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BC6E2" w14:textId="77777777" w:rsidR="00541351" w:rsidRPr="00510507" w:rsidRDefault="00541351" w:rsidP="00541351">
      <w:pPr>
        <w:rPr>
          <w:rFonts w:ascii="Futura-Heavy" w:hAnsi="Futura-Heavy"/>
          <w:color w:val="CC0066"/>
          <w:sz w:val="16"/>
          <w:szCs w:val="16"/>
        </w:rPr>
      </w:pPr>
      <w:bookmarkStart w:id="0" w:name="_GoBack"/>
      <w:bookmarkEnd w:id="0"/>
      <w:r>
        <w:rPr>
          <w:rFonts w:ascii="Cambria" w:hAnsi="Cambria"/>
          <w:noProof/>
          <w:color w:val="0033CC"/>
        </w:rPr>
        <w:drawing>
          <wp:inline distT="0" distB="0" distL="0" distR="0" wp14:anchorId="5BC7872C" wp14:editId="62995AAF">
            <wp:extent cx="2127501" cy="1127760"/>
            <wp:effectExtent l="0" t="0" r="6350" b="0"/>
            <wp:docPr id="2" name="Image 2" descr="logo pour signature 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pour signature mail"/>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150019" cy="1139696"/>
                    </a:xfrm>
                    <a:prstGeom prst="rect">
                      <a:avLst/>
                    </a:prstGeom>
                    <a:noFill/>
                    <a:ln>
                      <a:noFill/>
                    </a:ln>
                  </pic:spPr>
                </pic:pic>
              </a:graphicData>
            </a:graphic>
          </wp:inline>
        </w:drawing>
      </w:r>
      <w:r w:rsidRPr="00510507">
        <w:rPr>
          <w:rFonts w:ascii="Futura-Heavy" w:hAnsi="Futura-Heavy"/>
          <w:color w:val="CC0066"/>
          <w:sz w:val="16"/>
          <w:szCs w:val="16"/>
        </w:rPr>
        <w:t xml:space="preserve">  </w:t>
      </w:r>
    </w:p>
    <w:p w14:paraId="5E09989A" w14:textId="2837C00E" w:rsidR="002D3E24" w:rsidRDefault="002D3E24"/>
    <w:p w14:paraId="7DCF9D44" w14:textId="77777777" w:rsidR="00DF010F" w:rsidRDefault="00DF010F"/>
    <w:p w14:paraId="21C42390" w14:textId="1D3EAE98" w:rsidR="00A823C7" w:rsidRPr="00D85FB9" w:rsidRDefault="00510507" w:rsidP="00FB4C92">
      <w:pPr>
        <w:ind w:right="1"/>
        <w:jc w:val="center"/>
        <w:rPr>
          <w:b/>
          <w:sz w:val="36"/>
          <w:szCs w:val="36"/>
        </w:rPr>
      </w:pPr>
      <w:r w:rsidRPr="00D85FB9">
        <w:rPr>
          <w:b/>
          <w:sz w:val="36"/>
          <w:szCs w:val="36"/>
        </w:rPr>
        <w:t xml:space="preserve">L’assurance des camps et sorties en </w:t>
      </w:r>
      <w:r w:rsidR="005219B4" w:rsidRPr="00D85FB9">
        <w:rPr>
          <w:b/>
          <w:sz w:val="36"/>
          <w:szCs w:val="36"/>
        </w:rPr>
        <w:t>É</w:t>
      </w:r>
      <w:r w:rsidRPr="00D85FB9">
        <w:rPr>
          <w:b/>
          <w:sz w:val="36"/>
          <w:szCs w:val="36"/>
        </w:rPr>
        <w:t>glise</w:t>
      </w:r>
    </w:p>
    <w:p w14:paraId="08BCB605" w14:textId="3A872C2C" w:rsidR="00253AA5" w:rsidRPr="0078177A" w:rsidRDefault="0078177A" w:rsidP="00FB4C92">
      <w:pPr>
        <w:ind w:right="143"/>
        <w:jc w:val="center"/>
        <w:rPr>
          <w:i/>
          <w:sz w:val="24"/>
          <w:szCs w:val="24"/>
        </w:rPr>
      </w:pPr>
      <w:r w:rsidRPr="0078177A">
        <w:rPr>
          <w:i/>
          <w:sz w:val="24"/>
          <w:szCs w:val="24"/>
        </w:rPr>
        <w:t xml:space="preserve">(Mise à jour </w:t>
      </w:r>
      <w:r w:rsidR="00664E17">
        <w:rPr>
          <w:i/>
          <w:sz w:val="24"/>
          <w:szCs w:val="24"/>
        </w:rPr>
        <w:t>25 février 2025</w:t>
      </w:r>
      <w:r w:rsidRPr="0078177A">
        <w:rPr>
          <w:i/>
          <w:sz w:val="24"/>
          <w:szCs w:val="24"/>
        </w:rPr>
        <w:t>)</w:t>
      </w:r>
    </w:p>
    <w:p w14:paraId="727D1136" w14:textId="77777777" w:rsidR="00902833" w:rsidRPr="00382275" w:rsidRDefault="00902833" w:rsidP="00FB4C92">
      <w:pPr>
        <w:ind w:right="143"/>
        <w:jc w:val="center"/>
        <w:rPr>
          <w:b/>
          <w:sz w:val="16"/>
          <w:szCs w:val="16"/>
        </w:rPr>
      </w:pPr>
    </w:p>
    <w:p w14:paraId="64C410DE" w14:textId="3264A693" w:rsidR="00253AA5" w:rsidRPr="00D85FB9" w:rsidRDefault="00253AA5" w:rsidP="00FB4C92">
      <w:pPr>
        <w:ind w:right="1"/>
        <w:jc w:val="center"/>
        <w:rPr>
          <w:b/>
          <w:color w:val="FF0000"/>
          <w:sz w:val="28"/>
          <w:szCs w:val="28"/>
          <w:u w:val="single"/>
        </w:rPr>
      </w:pPr>
      <w:r w:rsidRPr="00D85FB9">
        <w:rPr>
          <w:b/>
          <w:color w:val="FF0000"/>
          <w:sz w:val="28"/>
          <w:szCs w:val="28"/>
          <w:u w:val="single"/>
        </w:rPr>
        <w:t>SYNTH</w:t>
      </w:r>
      <w:r w:rsidRPr="00D85FB9">
        <w:rPr>
          <w:rFonts w:cs="Calibri"/>
          <w:b/>
          <w:color w:val="FF0000"/>
          <w:sz w:val="28"/>
          <w:szCs w:val="28"/>
          <w:u w:val="single"/>
        </w:rPr>
        <w:t>È</w:t>
      </w:r>
      <w:r w:rsidRPr="00D85FB9">
        <w:rPr>
          <w:b/>
          <w:color w:val="FF0000"/>
          <w:sz w:val="28"/>
          <w:szCs w:val="28"/>
          <w:u w:val="single"/>
        </w:rPr>
        <w:t>SE</w:t>
      </w:r>
    </w:p>
    <w:p w14:paraId="5A5732FD" w14:textId="5E4BE8BA" w:rsidR="00253AA5" w:rsidRDefault="00253AA5" w:rsidP="00FB4C92">
      <w:pPr>
        <w:ind w:right="143"/>
        <w:jc w:val="center"/>
        <w:rPr>
          <w:b/>
          <w:color w:val="FF0000"/>
          <w:sz w:val="32"/>
          <w:szCs w:val="32"/>
          <w:u w:val="single"/>
        </w:rPr>
      </w:pPr>
    </w:p>
    <w:p w14:paraId="17ADE2C4" w14:textId="43662793" w:rsidR="00253AA5" w:rsidRPr="009F606C" w:rsidRDefault="00253AA5" w:rsidP="003820C2">
      <w:pPr>
        <w:ind w:left="-426" w:right="143"/>
        <w:jc w:val="both"/>
        <w:rPr>
          <w:sz w:val="24"/>
          <w:szCs w:val="24"/>
        </w:rPr>
      </w:pPr>
      <w:r w:rsidRPr="009F606C">
        <w:rPr>
          <w:sz w:val="24"/>
          <w:szCs w:val="24"/>
        </w:rPr>
        <w:t xml:space="preserve">Une </w:t>
      </w:r>
      <w:r w:rsidRPr="009F606C">
        <w:rPr>
          <w:rFonts w:cs="Calibri"/>
          <w:sz w:val="24"/>
          <w:szCs w:val="24"/>
        </w:rPr>
        <w:t>É</w:t>
      </w:r>
      <w:r w:rsidRPr="009F606C">
        <w:rPr>
          <w:sz w:val="24"/>
          <w:szCs w:val="24"/>
        </w:rPr>
        <w:t>glise locale qui entreprend d’organiser des sorties (jeunes ou adultes) dans le cadre de ses activités cultuelles doit :</w:t>
      </w:r>
    </w:p>
    <w:p w14:paraId="6F4022E8" w14:textId="0A880CBB" w:rsidR="00253AA5" w:rsidRPr="009F606C" w:rsidRDefault="00253AA5" w:rsidP="003820C2">
      <w:pPr>
        <w:ind w:left="-142" w:right="143"/>
        <w:jc w:val="both"/>
        <w:rPr>
          <w:sz w:val="24"/>
          <w:szCs w:val="24"/>
        </w:rPr>
      </w:pPr>
    </w:p>
    <w:p w14:paraId="7E776B42" w14:textId="41090D24" w:rsidR="00253AA5" w:rsidRPr="009F606C" w:rsidRDefault="00253AA5" w:rsidP="003820C2">
      <w:pPr>
        <w:pStyle w:val="Paragraphedeliste"/>
        <w:numPr>
          <w:ilvl w:val="0"/>
          <w:numId w:val="23"/>
        </w:numPr>
        <w:ind w:left="142" w:right="143" w:hanging="284"/>
        <w:jc w:val="both"/>
        <w:rPr>
          <w:sz w:val="24"/>
          <w:szCs w:val="24"/>
        </w:rPr>
      </w:pPr>
      <w:r w:rsidRPr="009F606C">
        <w:rPr>
          <w:sz w:val="24"/>
          <w:szCs w:val="24"/>
        </w:rPr>
        <w:t xml:space="preserve">Ouvrir un tableau </w:t>
      </w:r>
      <w:r w:rsidR="003820C2">
        <w:rPr>
          <w:sz w:val="24"/>
          <w:szCs w:val="24"/>
        </w:rPr>
        <w:t xml:space="preserve">annuel </w:t>
      </w:r>
      <w:r w:rsidR="00D85FB9">
        <w:rPr>
          <w:sz w:val="24"/>
          <w:szCs w:val="24"/>
        </w:rPr>
        <w:t>(</w:t>
      </w:r>
      <w:r w:rsidR="00D85FB9" w:rsidRPr="00D85FB9">
        <w:rPr>
          <w:i/>
          <w:sz w:val="24"/>
          <w:szCs w:val="24"/>
        </w:rPr>
        <w:t>année calendaire</w:t>
      </w:r>
      <w:r w:rsidR="00066FBF">
        <w:rPr>
          <w:i/>
          <w:sz w:val="24"/>
          <w:szCs w:val="24"/>
        </w:rPr>
        <w:t xml:space="preserve"> : </w:t>
      </w:r>
      <w:r w:rsidR="00D85FB9" w:rsidRPr="00D85FB9">
        <w:rPr>
          <w:i/>
          <w:sz w:val="24"/>
          <w:szCs w:val="24"/>
        </w:rPr>
        <w:t>1</w:t>
      </w:r>
      <w:r w:rsidR="00D85FB9" w:rsidRPr="00D85FB9">
        <w:rPr>
          <w:i/>
          <w:sz w:val="24"/>
          <w:szCs w:val="24"/>
          <w:vertAlign w:val="superscript"/>
        </w:rPr>
        <w:t>er</w:t>
      </w:r>
      <w:r w:rsidR="00D85FB9" w:rsidRPr="00D85FB9">
        <w:rPr>
          <w:i/>
          <w:sz w:val="24"/>
          <w:szCs w:val="24"/>
        </w:rPr>
        <w:t xml:space="preserve"> janvier/31 décembre</w:t>
      </w:r>
      <w:r w:rsidR="00D85FB9">
        <w:rPr>
          <w:sz w:val="24"/>
          <w:szCs w:val="24"/>
        </w:rPr>
        <w:t xml:space="preserve">) </w:t>
      </w:r>
      <w:r w:rsidRPr="009F606C">
        <w:rPr>
          <w:sz w:val="24"/>
          <w:szCs w:val="24"/>
        </w:rPr>
        <w:t>de suivi de ce type d’activités organisées par elle ;</w:t>
      </w:r>
      <w:r w:rsidR="003230FB" w:rsidRPr="009F606C">
        <w:rPr>
          <w:sz w:val="24"/>
          <w:szCs w:val="24"/>
        </w:rPr>
        <w:t xml:space="preserve"> ce tableau doit contenir quatre lignes</w:t>
      </w:r>
      <w:r w:rsidR="009A1BF0">
        <w:rPr>
          <w:rStyle w:val="Appelnotedebasdep"/>
          <w:sz w:val="24"/>
          <w:szCs w:val="24"/>
        </w:rPr>
        <w:footnoteReference w:id="1"/>
      </w:r>
      <w:r w:rsidR="003230FB" w:rsidRPr="009F606C">
        <w:rPr>
          <w:sz w:val="24"/>
          <w:szCs w:val="24"/>
        </w:rPr>
        <w:t>, pas une de plus</w:t>
      </w:r>
      <w:r w:rsidR="00AA2DB7" w:rsidRPr="009F606C">
        <w:rPr>
          <w:sz w:val="24"/>
          <w:szCs w:val="24"/>
        </w:rPr>
        <w:t>.</w:t>
      </w:r>
    </w:p>
    <w:p w14:paraId="7CACE4E4" w14:textId="77777777" w:rsidR="00253AA5" w:rsidRPr="009F606C" w:rsidRDefault="00253AA5" w:rsidP="003820C2">
      <w:pPr>
        <w:pStyle w:val="Paragraphedeliste"/>
        <w:ind w:left="-142" w:right="143"/>
        <w:jc w:val="both"/>
        <w:rPr>
          <w:sz w:val="24"/>
          <w:szCs w:val="24"/>
        </w:rPr>
      </w:pPr>
    </w:p>
    <w:p w14:paraId="35BE2ADE" w14:textId="153E1169" w:rsidR="00253AA5" w:rsidRPr="009F606C" w:rsidRDefault="00253AA5" w:rsidP="003820C2">
      <w:pPr>
        <w:pStyle w:val="Paragraphedeliste"/>
        <w:numPr>
          <w:ilvl w:val="0"/>
          <w:numId w:val="23"/>
        </w:numPr>
        <w:ind w:left="142" w:right="143" w:hanging="284"/>
        <w:jc w:val="both"/>
        <w:rPr>
          <w:sz w:val="24"/>
          <w:szCs w:val="24"/>
        </w:rPr>
      </w:pPr>
      <w:r w:rsidRPr="009F606C">
        <w:rPr>
          <w:sz w:val="24"/>
          <w:szCs w:val="24"/>
        </w:rPr>
        <w:t>Faire une déclaration auprès de notre courtier Servyr </w:t>
      </w:r>
      <w:r w:rsidR="003230FB" w:rsidRPr="009F606C">
        <w:rPr>
          <w:sz w:val="24"/>
          <w:szCs w:val="24"/>
        </w:rPr>
        <w:t>(</w:t>
      </w:r>
      <w:hyperlink r:id="rId13" w:history="1">
        <w:r w:rsidR="00AA2DB7" w:rsidRPr="009F606C">
          <w:rPr>
            <w:rStyle w:val="Lienhypertexte"/>
            <w:color w:val="auto"/>
            <w:sz w:val="24"/>
            <w:szCs w:val="24"/>
          </w:rPr>
          <w:t>gestion-ass-part@servyr.com</w:t>
        </w:r>
      </w:hyperlink>
      <w:r w:rsidR="003230FB" w:rsidRPr="009F606C">
        <w:rPr>
          <w:rStyle w:val="Lienhypertexte"/>
          <w:color w:val="auto"/>
          <w:sz w:val="24"/>
          <w:szCs w:val="24"/>
        </w:rPr>
        <w:t xml:space="preserve">) </w:t>
      </w:r>
      <w:r w:rsidRPr="009F606C">
        <w:rPr>
          <w:sz w:val="24"/>
          <w:szCs w:val="24"/>
        </w:rPr>
        <w:t>:</w:t>
      </w:r>
    </w:p>
    <w:p w14:paraId="7D55069E" w14:textId="7A553ED1" w:rsidR="00253AA5" w:rsidRPr="009F606C" w:rsidRDefault="006F1C8B" w:rsidP="003820C2">
      <w:pPr>
        <w:pStyle w:val="Paragraphedeliste"/>
        <w:numPr>
          <w:ilvl w:val="1"/>
          <w:numId w:val="23"/>
        </w:numPr>
        <w:ind w:left="851" w:right="143" w:firstLine="0"/>
        <w:jc w:val="both"/>
        <w:rPr>
          <w:sz w:val="24"/>
          <w:szCs w:val="24"/>
        </w:rPr>
      </w:pPr>
      <w:r w:rsidRPr="009F606C">
        <w:rPr>
          <w:sz w:val="24"/>
          <w:szCs w:val="24"/>
        </w:rPr>
        <w:t>Au</w:t>
      </w:r>
      <w:r w:rsidR="00253AA5" w:rsidRPr="009F606C">
        <w:rPr>
          <w:sz w:val="24"/>
          <w:szCs w:val="24"/>
        </w:rPr>
        <w:t xml:space="preserve"> moins 8 jours avant si l’activité est prévue en France ;</w:t>
      </w:r>
    </w:p>
    <w:p w14:paraId="205D0B85" w14:textId="4D24EF10" w:rsidR="00253AA5" w:rsidRPr="009F606C" w:rsidRDefault="006F1C8B" w:rsidP="003820C2">
      <w:pPr>
        <w:pStyle w:val="Paragraphedeliste"/>
        <w:numPr>
          <w:ilvl w:val="1"/>
          <w:numId w:val="23"/>
        </w:numPr>
        <w:ind w:left="851" w:right="143" w:firstLine="0"/>
        <w:jc w:val="both"/>
        <w:rPr>
          <w:sz w:val="24"/>
          <w:szCs w:val="24"/>
        </w:rPr>
      </w:pPr>
      <w:r w:rsidRPr="009F606C">
        <w:rPr>
          <w:sz w:val="24"/>
          <w:szCs w:val="24"/>
        </w:rPr>
        <w:t>Au</w:t>
      </w:r>
      <w:r w:rsidR="00253AA5" w:rsidRPr="009F606C">
        <w:rPr>
          <w:sz w:val="24"/>
          <w:szCs w:val="24"/>
        </w:rPr>
        <w:t xml:space="preserve"> moins un mois avant si cette activité est prévue à l’étranger.</w:t>
      </w:r>
    </w:p>
    <w:p w14:paraId="5FC7A891" w14:textId="77777777" w:rsidR="00AA2DB7" w:rsidRPr="009F606C" w:rsidRDefault="00AA2DB7" w:rsidP="003820C2">
      <w:pPr>
        <w:pStyle w:val="Paragraphedeliste"/>
        <w:ind w:left="513" w:right="143"/>
        <w:jc w:val="both"/>
        <w:rPr>
          <w:sz w:val="24"/>
          <w:szCs w:val="24"/>
        </w:rPr>
      </w:pPr>
    </w:p>
    <w:p w14:paraId="090C978B" w14:textId="4385107D" w:rsidR="00253AA5" w:rsidRPr="009F606C" w:rsidRDefault="003230FB" w:rsidP="003820C2">
      <w:pPr>
        <w:pStyle w:val="Paragraphedeliste"/>
        <w:numPr>
          <w:ilvl w:val="0"/>
          <w:numId w:val="23"/>
        </w:numPr>
        <w:ind w:left="142" w:right="143" w:hanging="349"/>
        <w:jc w:val="both"/>
        <w:rPr>
          <w:sz w:val="24"/>
          <w:szCs w:val="24"/>
        </w:rPr>
      </w:pPr>
      <w:r w:rsidRPr="009F606C">
        <w:rPr>
          <w:sz w:val="24"/>
          <w:szCs w:val="24"/>
        </w:rPr>
        <w:t>Envoyer une copie de cette déclaration, avec le tableau de suivi sur lequel l’activité prévue aura déjà été portée, au secrétariat régional et au délégué régional aux assurances</w:t>
      </w:r>
      <w:r w:rsidR="00AA2DB7" w:rsidRPr="009F606C">
        <w:rPr>
          <w:sz w:val="24"/>
          <w:szCs w:val="24"/>
        </w:rPr>
        <w:t>.</w:t>
      </w:r>
    </w:p>
    <w:p w14:paraId="62D662C6" w14:textId="419A2666" w:rsidR="00FB4C92" w:rsidRPr="009F606C" w:rsidRDefault="00FB4C92" w:rsidP="003820C2">
      <w:pPr>
        <w:ind w:right="143"/>
        <w:jc w:val="both"/>
        <w:rPr>
          <w:sz w:val="24"/>
          <w:szCs w:val="24"/>
        </w:rPr>
      </w:pPr>
    </w:p>
    <w:p w14:paraId="51BFFCB2" w14:textId="23919871" w:rsidR="00FB4C92" w:rsidRDefault="00FB4C92" w:rsidP="003820C2">
      <w:pPr>
        <w:pStyle w:val="Paragraphedeliste"/>
        <w:numPr>
          <w:ilvl w:val="0"/>
          <w:numId w:val="23"/>
        </w:numPr>
        <w:ind w:left="142" w:right="143" w:hanging="284"/>
        <w:jc w:val="both"/>
        <w:rPr>
          <w:sz w:val="24"/>
          <w:szCs w:val="24"/>
        </w:rPr>
      </w:pPr>
      <w:r w:rsidRPr="009F606C">
        <w:rPr>
          <w:sz w:val="24"/>
          <w:szCs w:val="24"/>
        </w:rPr>
        <w:t>Au cas où une 5</w:t>
      </w:r>
      <w:r w:rsidRPr="009F606C">
        <w:rPr>
          <w:sz w:val="24"/>
          <w:szCs w:val="24"/>
          <w:vertAlign w:val="superscript"/>
        </w:rPr>
        <w:t>ème</w:t>
      </w:r>
      <w:r w:rsidRPr="009F606C">
        <w:rPr>
          <w:sz w:val="24"/>
          <w:szCs w:val="24"/>
        </w:rPr>
        <w:t xml:space="preserve"> activité de ce type était envisagée, </w:t>
      </w:r>
      <w:r w:rsidR="00902833">
        <w:rPr>
          <w:sz w:val="24"/>
          <w:szCs w:val="24"/>
        </w:rPr>
        <w:t>saisir au moins 8 semaines avant la date prévue le délégué régional aux assurances et le secrétariat régional ; c’est avec eux que les meilleures conditions d’organisation possibles de cette activité seront définies.</w:t>
      </w:r>
    </w:p>
    <w:p w14:paraId="2E791335" w14:textId="77777777" w:rsidR="00902833" w:rsidRPr="003820C2" w:rsidRDefault="00902833" w:rsidP="003820C2">
      <w:pPr>
        <w:pStyle w:val="Paragraphedeliste"/>
        <w:jc w:val="both"/>
        <w:rPr>
          <w:sz w:val="16"/>
          <w:szCs w:val="16"/>
        </w:rPr>
      </w:pPr>
    </w:p>
    <w:p w14:paraId="2391E132" w14:textId="591538AA" w:rsidR="00902833" w:rsidRDefault="003820C2" w:rsidP="003820C2">
      <w:pPr>
        <w:ind w:right="143"/>
        <w:jc w:val="center"/>
        <w:rPr>
          <w:sz w:val="24"/>
          <w:szCs w:val="24"/>
        </w:rPr>
      </w:pPr>
      <w:r>
        <w:rPr>
          <w:sz w:val="24"/>
          <w:szCs w:val="24"/>
        </w:rPr>
        <w:t>*</w:t>
      </w:r>
    </w:p>
    <w:p w14:paraId="1E2BC60D" w14:textId="77777777" w:rsidR="003820C2" w:rsidRPr="003820C2" w:rsidRDefault="003820C2" w:rsidP="003820C2">
      <w:pPr>
        <w:ind w:right="143"/>
        <w:jc w:val="both"/>
        <w:rPr>
          <w:sz w:val="16"/>
          <w:szCs w:val="16"/>
        </w:rPr>
      </w:pPr>
    </w:p>
    <w:p w14:paraId="0115D927" w14:textId="659A5EAF" w:rsidR="00902833" w:rsidRDefault="00902833" w:rsidP="003820C2">
      <w:pPr>
        <w:ind w:right="143" w:hanging="426"/>
        <w:jc w:val="both"/>
        <w:rPr>
          <w:sz w:val="24"/>
          <w:szCs w:val="24"/>
        </w:rPr>
      </w:pPr>
      <w:r>
        <w:rPr>
          <w:sz w:val="24"/>
          <w:szCs w:val="24"/>
        </w:rPr>
        <w:t>Vous trouverez dans cette plaquette :</w:t>
      </w:r>
    </w:p>
    <w:p w14:paraId="6E2F40D4" w14:textId="77777777" w:rsidR="00C777A0" w:rsidRPr="00643097" w:rsidRDefault="00C777A0" w:rsidP="003820C2">
      <w:pPr>
        <w:ind w:right="143"/>
        <w:jc w:val="both"/>
        <w:rPr>
          <w:sz w:val="16"/>
          <w:szCs w:val="16"/>
        </w:rPr>
      </w:pPr>
    </w:p>
    <w:p w14:paraId="2C987F9B" w14:textId="27439736" w:rsidR="00902833" w:rsidRPr="000721CA" w:rsidRDefault="00902833" w:rsidP="003820C2">
      <w:pPr>
        <w:ind w:left="1416" w:right="143" w:hanging="1416"/>
        <w:jc w:val="both"/>
        <w:rPr>
          <w:sz w:val="24"/>
          <w:szCs w:val="24"/>
        </w:rPr>
      </w:pPr>
      <w:r w:rsidRPr="000721CA">
        <w:rPr>
          <w:sz w:val="24"/>
          <w:szCs w:val="24"/>
          <w:u w:val="single"/>
        </w:rPr>
        <w:t>Pages 2 et 3</w:t>
      </w:r>
      <w:r w:rsidR="000721CA" w:rsidRPr="000721CA">
        <w:rPr>
          <w:sz w:val="24"/>
          <w:szCs w:val="24"/>
        </w:rPr>
        <w:t> :</w:t>
      </w:r>
      <w:r w:rsidR="000721CA">
        <w:rPr>
          <w:sz w:val="24"/>
          <w:szCs w:val="24"/>
        </w:rPr>
        <w:tab/>
      </w:r>
      <w:r w:rsidR="0080230A" w:rsidRPr="000721CA">
        <w:rPr>
          <w:sz w:val="24"/>
          <w:szCs w:val="24"/>
        </w:rPr>
        <w:t>u</w:t>
      </w:r>
      <w:r w:rsidRPr="000721CA">
        <w:rPr>
          <w:sz w:val="24"/>
          <w:szCs w:val="24"/>
        </w:rPr>
        <w:t xml:space="preserve">ne description du dispositif d’assurances </w:t>
      </w:r>
      <w:r w:rsidR="00066FBF">
        <w:rPr>
          <w:sz w:val="24"/>
          <w:szCs w:val="24"/>
        </w:rPr>
        <w:t>« </w:t>
      </w:r>
      <w:r w:rsidR="003820C2">
        <w:rPr>
          <w:sz w:val="24"/>
          <w:szCs w:val="24"/>
        </w:rPr>
        <w:t xml:space="preserve">Responsabilité civile » (RC) </w:t>
      </w:r>
      <w:r w:rsidRPr="000721CA">
        <w:rPr>
          <w:sz w:val="24"/>
          <w:szCs w:val="24"/>
        </w:rPr>
        <w:t xml:space="preserve">mis en place par l’Union nationale </w:t>
      </w:r>
      <w:r w:rsidR="003820C2">
        <w:rPr>
          <w:sz w:val="24"/>
          <w:szCs w:val="24"/>
        </w:rPr>
        <w:t xml:space="preserve">pour couvrir ces activités, au bénéfice </w:t>
      </w:r>
      <w:r w:rsidRPr="000721CA">
        <w:rPr>
          <w:sz w:val="24"/>
          <w:szCs w:val="24"/>
        </w:rPr>
        <w:t>pour toutes les associations cultuelles qui en sont membres</w:t>
      </w:r>
      <w:r w:rsidR="00066FBF">
        <w:rPr>
          <w:sz w:val="24"/>
          <w:szCs w:val="24"/>
        </w:rPr>
        <w:t> ;</w:t>
      </w:r>
      <w:r w:rsidR="000721CA" w:rsidRPr="000721CA">
        <w:rPr>
          <w:sz w:val="24"/>
          <w:szCs w:val="24"/>
        </w:rPr>
        <w:t> </w:t>
      </w:r>
    </w:p>
    <w:p w14:paraId="77AE99C5" w14:textId="77777777" w:rsidR="00C777A0" w:rsidRPr="00C777A0" w:rsidRDefault="00C777A0" w:rsidP="003820C2">
      <w:pPr>
        <w:ind w:left="1416" w:right="143" w:hanging="1416"/>
        <w:jc w:val="both"/>
        <w:rPr>
          <w:sz w:val="16"/>
          <w:szCs w:val="16"/>
          <w:u w:val="single"/>
        </w:rPr>
      </w:pPr>
    </w:p>
    <w:p w14:paraId="52932E1A" w14:textId="05D5D73B" w:rsidR="000721CA" w:rsidRPr="000721CA" w:rsidRDefault="000721CA" w:rsidP="003820C2">
      <w:pPr>
        <w:ind w:left="1416" w:right="143" w:hanging="1416"/>
        <w:jc w:val="both"/>
        <w:rPr>
          <w:sz w:val="24"/>
          <w:szCs w:val="24"/>
        </w:rPr>
      </w:pPr>
      <w:r w:rsidRPr="000721CA">
        <w:rPr>
          <w:sz w:val="24"/>
          <w:szCs w:val="24"/>
          <w:u w:val="single"/>
        </w:rPr>
        <w:t>Page 4</w:t>
      </w:r>
      <w:r w:rsidRPr="000721CA">
        <w:rPr>
          <w:sz w:val="24"/>
          <w:szCs w:val="24"/>
        </w:rPr>
        <w:t xml:space="preserve"> : </w:t>
      </w:r>
      <w:r>
        <w:rPr>
          <w:sz w:val="24"/>
          <w:szCs w:val="24"/>
        </w:rPr>
        <w:tab/>
      </w:r>
      <w:r w:rsidRPr="000721CA">
        <w:rPr>
          <w:sz w:val="24"/>
          <w:szCs w:val="24"/>
        </w:rPr>
        <w:t xml:space="preserve">la liste des délégués régionaux aux Assurances et celle des responsables régionaux de l’animation jeunesse ; </w:t>
      </w:r>
    </w:p>
    <w:p w14:paraId="4BB9D387" w14:textId="77777777" w:rsidR="00C777A0" w:rsidRPr="00C777A0" w:rsidRDefault="00C777A0" w:rsidP="003820C2">
      <w:pPr>
        <w:ind w:left="1276" w:right="143" w:hanging="1276"/>
        <w:jc w:val="both"/>
        <w:rPr>
          <w:sz w:val="16"/>
          <w:szCs w:val="16"/>
          <w:u w:val="single"/>
        </w:rPr>
      </w:pPr>
    </w:p>
    <w:p w14:paraId="37532E1E" w14:textId="6C244EB0" w:rsidR="000721CA" w:rsidRPr="000721CA" w:rsidRDefault="000721CA" w:rsidP="003820C2">
      <w:pPr>
        <w:ind w:left="1276" w:right="143" w:hanging="1276"/>
        <w:jc w:val="both"/>
        <w:rPr>
          <w:sz w:val="24"/>
          <w:szCs w:val="24"/>
        </w:rPr>
      </w:pPr>
      <w:r w:rsidRPr="000721CA">
        <w:rPr>
          <w:sz w:val="24"/>
          <w:szCs w:val="24"/>
          <w:u w:val="single"/>
        </w:rPr>
        <w:t>Page 4</w:t>
      </w:r>
      <w:r w:rsidRPr="000721CA">
        <w:rPr>
          <w:sz w:val="24"/>
          <w:szCs w:val="24"/>
        </w:rPr>
        <w:t xml:space="preserve"> : </w:t>
      </w:r>
      <w:r>
        <w:rPr>
          <w:sz w:val="24"/>
          <w:szCs w:val="24"/>
        </w:rPr>
        <w:tab/>
      </w:r>
      <w:r>
        <w:rPr>
          <w:sz w:val="24"/>
          <w:szCs w:val="24"/>
        </w:rPr>
        <w:tab/>
      </w:r>
      <w:r w:rsidRPr="000721CA">
        <w:rPr>
          <w:sz w:val="24"/>
          <w:szCs w:val="24"/>
        </w:rPr>
        <w:t>le lien REGALE avec le classeur « Assurances »</w:t>
      </w:r>
      <w:r w:rsidR="00066FBF">
        <w:rPr>
          <w:sz w:val="24"/>
          <w:szCs w:val="24"/>
        </w:rPr>
        <w:t> ;</w:t>
      </w:r>
    </w:p>
    <w:p w14:paraId="72824587" w14:textId="77777777" w:rsidR="00C777A0" w:rsidRPr="00C777A0" w:rsidRDefault="00C777A0" w:rsidP="003820C2">
      <w:pPr>
        <w:ind w:left="1276" w:right="143" w:hanging="1276"/>
        <w:jc w:val="both"/>
        <w:rPr>
          <w:sz w:val="16"/>
          <w:szCs w:val="16"/>
          <w:u w:val="single"/>
        </w:rPr>
      </w:pPr>
    </w:p>
    <w:p w14:paraId="41A7DB92" w14:textId="51989B4A" w:rsidR="00EA164C" w:rsidRDefault="000721CA" w:rsidP="00DF010F">
      <w:pPr>
        <w:ind w:left="1276" w:right="143" w:hanging="1276"/>
        <w:jc w:val="both"/>
        <w:rPr>
          <w:sz w:val="24"/>
          <w:szCs w:val="24"/>
        </w:rPr>
      </w:pPr>
      <w:r w:rsidRPr="000721CA">
        <w:rPr>
          <w:sz w:val="24"/>
          <w:szCs w:val="24"/>
          <w:u w:val="single"/>
        </w:rPr>
        <w:t>Page 5</w:t>
      </w:r>
      <w:r w:rsidRPr="000721CA">
        <w:rPr>
          <w:sz w:val="24"/>
          <w:szCs w:val="24"/>
        </w:rPr>
        <w:t xml:space="preserve"> : </w:t>
      </w:r>
      <w:r>
        <w:rPr>
          <w:sz w:val="24"/>
          <w:szCs w:val="24"/>
        </w:rPr>
        <w:tab/>
      </w:r>
      <w:r>
        <w:rPr>
          <w:sz w:val="24"/>
          <w:szCs w:val="24"/>
        </w:rPr>
        <w:tab/>
      </w:r>
      <w:r w:rsidRPr="000721CA">
        <w:rPr>
          <w:sz w:val="24"/>
          <w:szCs w:val="24"/>
        </w:rPr>
        <w:t>un modèle de « Déclaration et demande d’attestation »</w:t>
      </w:r>
      <w:r w:rsidR="00DF010F">
        <w:rPr>
          <w:sz w:val="24"/>
          <w:szCs w:val="24"/>
        </w:rPr>
        <w:t>.</w:t>
      </w:r>
    </w:p>
    <w:p w14:paraId="668A4171" w14:textId="60FD8AE7" w:rsidR="00DF010F" w:rsidRDefault="00DF010F" w:rsidP="00DF010F">
      <w:pPr>
        <w:ind w:left="1276" w:right="143" w:hanging="1276"/>
        <w:jc w:val="both"/>
        <w:rPr>
          <w:b/>
          <w:sz w:val="20"/>
          <w:szCs w:val="20"/>
        </w:rPr>
      </w:pPr>
    </w:p>
    <w:p w14:paraId="79C6AD9C" w14:textId="55FF36E0" w:rsidR="00DF010F" w:rsidRDefault="00DF010F" w:rsidP="00DF010F">
      <w:pPr>
        <w:ind w:left="1276" w:right="143" w:hanging="1276"/>
        <w:jc w:val="both"/>
        <w:rPr>
          <w:b/>
          <w:sz w:val="20"/>
          <w:szCs w:val="20"/>
        </w:rPr>
      </w:pPr>
    </w:p>
    <w:p w14:paraId="3AE91D4C" w14:textId="1C15B1FF" w:rsidR="00DF010F" w:rsidRDefault="00DF010F" w:rsidP="00DF010F">
      <w:pPr>
        <w:ind w:left="1276" w:right="143" w:hanging="1276"/>
        <w:jc w:val="both"/>
        <w:rPr>
          <w:b/>
          <w:sz w:val="20"/>
          <w:szCs w:val="20"/>
        </w:rPr>
      </w:pPr>
    </w:p>
    <w:p w14:paraId="25DB0BD9" w14:textId="60E2DF3B" w:rsidR="007015A1" w:rsidRPr="00867F2A" w:rsidRDefault="00510507" w:rsidP="00815CE9">
      <w:pPr>
        <w:pStyle w:val="Paragraphedeliste"/>
        <w:numPr>
          <w:ilvl w:val="0"/>
          <w:numId w:val="8"/>
        </w:numPr>
        <w:jc w:val="center"/>
        <w:rPr>
          <w:b/>
          <w:color w:val="FF0000"/>
          <w:sz w:val="28"/>
          <w:szCs w:val="28"/>
          <w:u w:val="single"/>
        </w:rPr>
      </w:pPr>
      <w:r w:rsidRPr="00867F2A">
        <w:rPr>
          <w:b/>
          <w:color w:val="FF0000"/>
          <w:sz w:val="28"/>
          <w:szCs w:val="28"/>
          <w:u w:val="single"/>
        </w:rPr>
        <w:lastRenderedPageBreak/>
        <w:t>Définition</w:t>
      </w:r>
      <w:r w:rsidR="00867F2A">
        <w:rPr>
          <w:b/>
          <w:color w:val="FF0000"/>
          <w:sz w:val="28"/>
          <w:szCs w:val="28"/>
          <w:u w:val="single"/>
        </w:rPr>
        <w:t>s</w:t>
      </w:r>
    </w:p>
    <w:p w14:paraId="5F62513B" w14:textId="77777777" w:rsidR="002B6A03" w:rsidRPr="002642FE" w:rsidRDefault="002B6A03" w:rsidP="00CB542F">
      <w:pPr>
        <w:ind w:left="-567"/>
        <w:rPr>
          <w:sz w:val="16"/>
          <w:szCs w:val="16"/>
        </w:rPr>
      </w:pPr>
    </w:p>
    <w:p w14:paraId="59D336A0" w14:textId="77777777" w:rsidR="00510507" w:rsidRPr="001116B9" w:rsidRDefault="00510507" w:rsidP="001116B9">
      <w:pPr>
        <w:ind w:left="-567" w:right="-424"/>
        <w:jc w:val="both"/>
      </w:pPr>
      <w:r w:rsidRPr="001116B9">
        <w:t>Sont concernés par cette plaquette les événements :</w:t>
      </w:r>
    </w:p>
    <w:p w14:paraId="16E36B13" w14:textId="77777777" w:rsidR="00510507" w:rsidRPr="001116B9" w:rsidRDefault="00510507" w:rsidP="001116B9">
      <w:pPr>
        <w:ind w:left="-567" w:right="-424" w:firstLine="425"/>
        <w:jc w:val="both"/>
      </w:pPr>
      <w:r w:rsidRPr="001116B9">
        <w:t>* organisés par l’Union elle-même ou toute association cultuelle qui en est membre</w:t>
      </w:r>
      <w:r w:rsidRPr="001116B9">
        <w:rPr>
          <w:rStyle w:val="Appelnotedebasdep"/>
        </w:rPr>
        <w:footnoteReference w:id="2"/>
      </w:r>
      <w:r w:rsidRPr="001116B9">
        <w:t xml:space="preserve"> ; c’est à cette seule condition que peut être invoqué le contrat RC n° 3348089904 </w:t>
      </w:r>
      <w:proofErr w:type="gramStart"/>
      <w:r w:rsidRPr="001116B9">
        <w:t>établi</w:t>
      </w:r>
      <w:proofErr w:type="gramEnd"/>
      <w:r w:rsidRPr="001116B9">
        <w:t xml:space="preserve"> par la Mutuelle Saint-Christophe (« MSC ») par l’intermédiaire de notre courtier (« Servyr ») :</w:t>
      </w:r>
    </w:p>
    <w:p w14:paraId="2D8F6E4D" w14:textId="3438A659" w:rsidR="00F631E2" w:rsidRPr="001116B9" w:rsidRDefault="00510507" w:rsidP="001116B9">
      <w:pPr>
        <w:ind w:left="-567" w:right="-424" w:firstLine="425"/>
        <w:jc w:val="both"/>
      </w:pPr>
      <w:r w:rsidRPr="00EC07EE">
        <w:t xml:space="preserve">* qui </w:t>
      </w:r>
      <w:r w:rsidR="00915A4C">
        <w:t>co</w:t>
      </w:r>
      <w:r w:rsidRPr="00EC07EE">
        <w:t>mporte</w:t>
      </w:r>
      <w:r w:rsidR="00915A4C">
        <w:t>nt</w:t>
      </w:r>
      <w:r w:rsidRPr="00EC07EE">
        <w:t xml:space="preserve"> au moins une nuitée hors du domicile pour les participants</w:t>
      </w:r>
      <w:r w:rsidR="00EC07EE" w:rsidRPr="00EC07EE">
        <w:t xml:space="preserve"> (</w:t>
      </w:r>
      <w:r w:rsidR="003D7914" w:rsidRPr="00EC07EE">
        <w:rPr>
          <w:i/>
        </w:rPr>
        <w:t>les sorties de journée ne sont donc pas concernées par les obligations de déclarations et le plafond en nombre d’événem</w:t>
      </w:r>
      <w:r w:rsidR="00EC07EE" w:rsidRPr="00EC07EE">
        <w:rPr>
          <w:i/>
        </w:rPr>
        <w:t>e</w:t>
      </w:r>
      <w:r w:rsidR="003D7914" w:rsidRPr="00EC07EE">
        <w:rPr>
          <w:i/>
        </w:rPr>
        <w:t>nts dont il est question dans cette note</w:t>
      </w:r>
      <w:r w:rsidR="003D7914">
        <w:t>)</w:t>
      </w:r>
      <w:r w:rsidR="00EC07EE">
        <w:t> ;</w:t>
      </w:r>
    </w:p>
    <w:p w14:paraId="728754DD" w14:textId="0A9E376C" w:rsidR="001003A0" w:rsidRDefault="001003A0" w:rsidP="001116B9">
      <w:pPr>
        <w:ind w:left="-567" w:right="-424" w:firstLine="425"/>
        <w:jc w:val="both"/>
        <w:rPr>
          <w:rFonts w:cs="Calibri"/>
          <w:szCs w:val="20"/>
        </w:rPr>
      </w:pPr>
      <w:r w:rsidRPr="001116B9">
        <w:rPr>
          <w:rFonts w:cs="Calibri"/>
          <w:szCs w:val="20"/>
        </w:rPr>
        <w:t xml:space="preserve">* qui impliquent des membres de l’association </w:t>
      </w:r>
      <w:r w:rsidR="00E16D29" w:rsidRPr="001116B9">
        <w:rPr>
          <w:rFonts w:cs="Calibri"/>
          <w:szCs w:val="20"/>
        </w:rPr>
        <w:t>et</w:t>
      </w:r>
      <w:r w:rsidR="00A46EE9">
        <w:rPr>
          <w:rFonts w:cs="Calibri"/>
          <w:szCs w:val="20"/>
        </w:rPr>
        <w:t xml:space="preserve"> éventuellement </w:t>
      </w:r>
      <w:r w:rsidRPr="001116B9">
        <w:rPr>
          <w:rFonts w:cs="Calibri"/>
          <w:szCs w:val="20"/>
        </w:rPr>
        <w:t>des personnes extérieures.</w:t>
      </w:r>
    </w:p>
    <w:p w14:paraId="7C2B2940" w14:textId="2FD6013C" w:rsidR="00997620" w:rsidRDefault="00643097" w:rsidP="00B83FB7">
      <w:pPr>
        <w:ind w:left="-567" w:right="-489"/>
        <w:jc w:val="both"/>
      </w:pPr>
      <w:r>
        <w:rPr>
          <w:rFonts w:cs="Calibri"/>
          <w:szCs w:val="20"/>
        </w:rPr>
        <w:t>Par « </w:t>
      </w:r>
      <w:r w:rsidRPr="00B83FB7">
        <w:rPr>
          <w:rFonts w:cs="Calibri"/>
          <w:i/>
          <w:szCs w:val="20"/>
        </w:rPr>
        <w:t>personnes extérieures</w:t>
      </w:r>
      <w:r>
        <w:rPr>
          <w:rFonts w:cs="Calibri"/>
          <w:szCs w:val="20"/>
        </w:rPr>
        <w:t xml:space="preserve"> », on peut entendre, dans le cadre d’activités portées par plusieurs Eglises locales, les membres des </w:t>
      </w:r>
      <w:r w:rsidR="00B83FB7">
        <w:rPr>
          <w:rFonts w:cs="Calibri"/>
          <w:szCs w:val="20"/>
        </w:rPr>
        <w:t>É</w:t>
      </w:r>
      <w:r>
        <w:rPr>
          <w:rFonts w:cs="Calibri"/>
          <w:szCs w:val="20"/>
        </w:rPr>
        <w:t xml:space="preserve">glises autres que celle qui </w:t>
      </w:r>
      <w:r w:rsidR="00B83FB7">
        <w:rPr>
          <w:rFonts w:cs="Calibri"/>
          <w:szCs w:val="20"/>
        </w:rPr>
        <w:t xml:space="preserve">en </w:t>
      </w:r>
      <w:r>
        <w:rPr>
          <w:rFonts w:cs="Calibri"/>
          <w:szCs w:val="20"/>
        </w:rPr>
        <w:t>a été désignée comme organisatrice</w:t>
      </w:r>
      <w:r w:rsidR="00B83FB7">
        <w:rPr>
          <w:rFonts w:cs="Calibri"/>
          <w:szCs w:val="20"/>
        </w:rPr>
        <w:t xml:space="preserve"> et qui en est</w:t>
      </w:r>
      <w:r w:rsidR="00997620">
        <w:t xml:space="preserve"> </w:t>
      </w:r>
      <w:r w:rsidR="00997620">
        <w:rPr>
          <w:u w:val="single"/>
        </w:rPr>
        <w:t>effectivement</w:t>
      </w:r>
      <w:r w:rsidR="00997620">
        <w:t xml:space="preserve"> l’organisatrice </w:t>
      </w:r>
      <w:r w:rsidR="00B83FB7">
        <w:t>(</w:t>
      </w:r>
      <w:r w:rsidR="00997620">
        <w:t>elle signe les conventions avec les hébergeurs, les transporteurs ; les supports relatifs aux droit</w:t>
      </w:r>
      <w:r w:rsidR="006F1C8B">
        <w:t>s</w:t>
      </w:r>
      <w:r w:rsidR="00997620">
        <w:t xml:space="preserve"> à l’image sont à son nom, </w:t>
      </w:r>
      <w:r w:rsidR="006F1C8B">
        <w:t>etc.</w:t>
      </w:r>
      <w:r w:rsidR="00B83FB7">
        <w:t>)</w:t>
      </w:r>
      <w:r w:rsidR="00997620">
        <w:t>.</w:t>
      </w:r>
    </w:p>
    <w:p w14:paraId="72C0CE46" w14:textId="344DC976" w:rsidR="00643097" w:rsidRPr="00B83FB7" w:rsidRDefault="00643097" w:rsidP="00643097">
      <w:pPr>
        <w:ind w:left="-567" w:right="-424"/>
        <w:jc w:val="both"/>
        <w:rPr>
          <w:rFonts w:cs="Calibri"/>
          <w:sz w:val="16"/>
          <w:szCs w:val="16"/>
        </w:rPr>
      </w:pPr>
      <w:r>
        <w:rPr>
          <w:rFonts w:cs="Calibri"/>
          <w:szCs w:val="20"/>
        </w:rPr>
        <w:t xml:space="preserve"> </w:t>
      </w:r>
    </w:p>
    <w:p w14:paraId="4CCF9AC5" w14:textId="77777777" w:rsidR="001003A0" w:rsidRPr="00672D59" w:rsidRDefault="001003A0" w:rsidP="001116B9">
      <w:pPr>
        <w:ind w:left="-567" w:right="-424"/>
        <w:jc w:val="both"/>
        <w:rPr>
          <w:rFonts w:cs="Calibri"/>
          <w:szCs w:val="20"/>
        </w:rPr>
      </w:pPr>
      <w:r w:rsidRPr="001116B9">
        <w:rPr>
          <w:rFonts w:cs="Calibri"/>
          <w:szCs w:val="20"/>
        </w:rPr>
        <w:t>Les dispositions sont les mêmes qu’il s’agisse de sorties engageant des mineurs</w:t>
      </w:r>
      <w:r w:rsidR="00BA49B0" w:rsidRPr="001116B9">
        <w:rPr>
          <w:rStyle w:val="Appelnotedebasdep"/>
          <w:rFonts w:cs="Calibri"/>
          <w:szCs w:val="20"/>
        </w:rPr>
        <w:footnoteReference w:id="3"/>
      </w:r>
      <w:r w:rsidRPr="001116B9">
        <w:rPr>
          <w:rFonts w:cs="Calibri"/>
          <w:szCs w:val="20"/>
        </w:rPr>
        <w:t xml:space="preserve"> ou exclusivement des</w:t>
      </w:r>
      <w:r>
        <w:rPr>
          <w:rFonts w:cs="Calibri"/>
          <w:szCs w:val="20"/>
        </w:rPr>
        <w:t xml:space="preserve"> majeurs.</w:t>
      </w:r>
    </w:p>
    <w:p w14:paraId="4B22FBF5" w14:textId="4BE43BC2" w:rsidR="002642FE" w:rsidRDefault="002642FE" w:rsidP="002642FE">
      <w:pPr>
        <w:ind w:left="-567"/>
        <w:jc w:val="both"/>
        <w:rPr>
          <w:rFonts w:cs="Tahoma"/>
          <w:color w:val="000000"/>
        </w:rPr>
      </w:pPr>
      <w:r>
        <w:rPr>
          <w:rFonts w:cs="Tahoma"/>
          <w:color w:val="000000"/>
        </w:rPr>
        <w:t xml:space="preserve">S’agissant des mesures </w:t>
      </w:r>
      <w:r w:rsidR="009F098E">
        <w:rPr>
          <w:rFonts w:cs="Tahoma"/>
          <w:color w:val="000000"/>
        </w:rPr>
        <w:t xml:space="preserve">qui concernent spécifiquement les </w:t>
      </w:r>
      <w:r>
        <w:rPr>
          <w:rFonts w:cs="Tahoma"/>
          <w:color w:val="000000"/>
        </w:rPr>
        <w:t>mineurs, nous parlerons de :</w:t>
      </w:r>
    </w:p>
    <w:p w14:paraId="0DD56429" w14:textId="77777777" w:rsidR="00EA164C" w:rsidRDefault="00EA164C" w:rsidP="002642FE">
      <w:pPr>
        <w:ind w:left="-567"/>
        <w:jc w:val="both"/>
        <w:rPr>
          <w:rFonts w:cs="Tahoma"/>
          <w:color w:val="000000"/>
        </w:rPr>
      </w:pPr>
    </w:p>
    <w:tbl>
      <w:tblPr>
        <w:tblStyle w:val="Grilledutableau"/>
        <w:tblW w:w="0" w:type="auto"/>
        <w:tblInd w:w="704" w:type="dxa"/>
        <w:tblLook w:val="04A0" w:firstRow="1" w:lastRow="0" w:firstColumn="1" w:lastColumn="0" w:noHBand="0" w:noVBand="1"/>
      </w:tblPr>
      <w:tblGrid>
        <w:gridCol w:w="3047"/>
        <w:gridCol w:w="3190"/>
      </w:tblGrid>
      <w:tr w:rsidR="002642FE" w14:paraId="39E6A1B9" w14:textId="77777777" w:rsidTr="009530BA">
        <w:tc>
          <w:tcPr>
            <w:tcW w:w="3047" w:type="dxa"/>
            <w:shd w:val="clear" w:color="auto" w:fill="FFC000"/>
          </w:tcPr>
          <w:p w14:paraId="1828C23E" w14:textId="239A185F" w:rsidR="002642FE" w:rsidRDefault="002642FE" w:rsidP="00674CB1">
            <w:pPr>
              <w:jc w:val="both"/>
              <w:rPr>
                <w:rFonts w:cs="Tahoma"/>
                <w:color w:val="000000"/>
              </w:rPr>
            </w:pPr>
            <w:r>
              <w:rPr>
                <w:rFonts w:cs="Tahoma"/>
                <w:color w:val="000000"/>
              </w:rPr>
              <w:t>« </w:t>
            </w:r>
            <w:r w:rsidRPr="00181B47">
              <w:rPr>
                <w:rFonts w:cs="Tahoma"/>
                <w:color w:val="000000"/>
              </w:rPr>
              <w:t>Séjours courts</w:t>
            </w:r>
            <w:r>
              <w:rPr>
                <w:rFonts w:cs="Tahoma"/>
                <w:color w:val="000000"/>
              </w:rPr>
              <w:t> »</w:t>
            </w:r>
            <w:r w:rsidRPr="00181B47">
              <w:rPr>
                <w:rFonts w:cs="Tahoma"/>
                <w:color w:val="000000"/>
              </w:rPr>
              <w:tab/>
            </w:r>
          </w:p>
        </w:tc>
        <w:tc>
          <w:tcPr>
            <w:tcW w:w="3190" w:type="dxa"/>
          </w:tcPr>
          <w:p w14:paraId="4D6BC162" w14:textId="0B3184A6" w:rsidR="002642FE" w:rsidRPr="002642FE" w:rsidRDefault="002642FE" w:rsidP="002642FE">
            <w:pPr>
              <w:pStyle w:val="Paragraphedeliste"/>
              <w:numPr>
                <w:ilvl w:val="0"/>
                <w:numId w:val="22"/>
              </w:numPr>
              <w:jc w:val="both"/>
              <w:rPr>
                <w:rFonts w:cs="Tahoma"/>
                <w:color w:val="000000"/>
              </w:rPr>
            </w:pPr>
            <w:r w:rsidRPr="00181B47">
              <w:rPr>
                <w:rFonts w:cs="Tahoma"/>
                <w:color w:val="000000"/>
              </w:rPr>
              <w:t>De 1 à 3 nuits</w:t>
            </w:r>
          </w:p>
        </w:tc>
      </w:tr>
      <w:tr w:rsidR="002642FE" w14:paraId="2FA4A7B5" w14:textId="77777777" w:rsidTr="009530BA">
        <w:tc>
          <w:tcPr>
            <w:tcW w:w="3047" w:type="dxa"/>
            <w:shd w:val="clear" w:color="auto" w:fill="FFC000"/>
          </w:tcPr>
          <w:p w14:paraId="5FD6F6DE" w14:textId="579D0050" w:rsidR="002642FE" w:rsidRPr="00181B47" w:rsidRDefault="002642FE" w:rsidP="00674CB1">
            <w:pPr>
              <w:jc w:val="both"/>
              <w:rPr>
                <w:rFonts w:cs="Tahoma"/>
                <w:color w:val="000000"/>
              </w:rPr>
            </w:pPr>
            <w:r>
              <w:rPr>
                <w:rFonts w:cs="Tahoma"/>
                <w:color w:val="000000"/>
              </w:rPr>
              <w:t>« </w:t>
            </w:r>
            <w:r w:rsidRPr="00181B47">
              <w:rPr>
                <w:rFonts w:cs="Tahoma"/>
                <w:color w:val="000000"/>
              </w:rPr>
              <w:t>Séjours de vacances</w:t>
            </w:r>
            <w:r>
              <w:rPr>
                <w:rFonts w:cs="Tahoma"/>
                <w:color w:val="000000"/>
              </w:rPr>
              <w:t> »</w:t>
            </w:r>
          </w:p>
        </w:tc>
        <w:tc>
          <w:tcPr>
            <w:tcW w:w="3190" w:type="dxa"/>
          </w:tcPr>
          <w:p w14:paraId="55120708" w14:textId="77777777" w:rsidR="002642FE" w:rsidRPr="00181B47" w:rsidRDefault="002642FE" w:rsidP="00674CB1">
            <w:pPr>
              <w:pStyle w:val="Paragraphedeliste"/>
              <w:numPr>
                <w:ilvl w:val="0"/>
                <w:numId w:val="22"/>
              </w:numPr>
              <w:jc w:val="both"/>
              <w:rPr>
                <w:rFonts w:cs="Tahoma"/>
                <w:color w:val="000000"/>
              </w:rPr>
            </w:pPr>
            <w:r w:rsidRPr="00181B47">
              <w:rPr>
                <w:rFonts w:cs="Tahoma"/>
                <w:color w:val="000000"/>
              </w:rPr>
              <w:t>+ de 3 nuits consécutives</w:t>
            </w:r>
          </w:p>
        </w:tc>
      </w:tr>
    </w:tbl>
    <w:p w14:paraId="5AC29083" w14:textId="77777777" w:rsidR="002642FE" w:rsidRDefault="002642FE" w:rsidP="002642FE">
      <w:pPr>
        <w:ind w:hanging="567"/>
        <w:jc w:val="both"/>
        <w:rPr>
          <w:rFonts w:cs="Tahoma"/>
          <w:color w:val="000000"/>
        </w:rPr>
      </w:pPr>
    </w:p>
    <w:p w14:paraId="53715467" w14:textId="77777777" w:rsidR="00F631E2" w:rsidRDefault="00F631E2" w:rsidP="00CB542F">
      <w:pPr>
        <w:ind w:left="-567"/>
      </w:pPr>
    </w:p>
    <w:p w14:paraId="027FCB29" w14:textId="37A78590" w:rsidR="001003A0" w:rsidRPr="00867F2A" w:rsidRDefault="001003A0" w:rsidP="00815CE9">
      <w:pPr>
        <w:pStyle w:val="Paragraphedeliste"/>
        <w:numPr>
          <w:ilvl w:val="0"/>
          <w:numId w:val="8"/>
        </w:numPr>
        <w:jc w:val="center"/>
        <w:rPr>
          <w:b/>
          <w:color w:val="FF0000"/>
          <w:sz w:val="28"/>
          <w:szCs w:val="28"/>
          <w:u w:val="single"/>
        </w:rPr>
      </w:pPr>
      <w:r w:rsidRPr="00867F2A">
        <w:rPr>
          <w:b/>
          <w:color w:val="FF0000"/>
          <w:sz w:val="28"/>
          <w:szCs w:val="28"/>
          <w:u w:val="single"/>
        </w:rPr>
        <w:t xml:space="preserve">Les obligations </w:t>
      </w:r>
      <w:r w:rsidR="00A46EE9">
        <w:rPr>
          <w:b/>
          <w:color w:val="FF0000"/>
          <w:sz w:val="28"/>
          <w:szCs w:val="28"/>
          <w:u w:val="single"/>
        </w:rPr>
        <w:t>à aujourd’hui</w:t>
      </w:r>
    </w:p>
    <w:p w14:paraId="7BA19ABD" w14:textId="2F6A7277" w:rsidR="001003A0" w:rsidRPr="00867F2A" w:rsidRDefault="001003A0" w:rsidP="001003A0">
      <w:pPr>
        <w:pStyle w:val="Paragraphedeliste"/>
        <w:ind w:left="-207"/>
        <w:rPr>
          <w:sz w:val="28"/>
          <w:szCs w:val="28"/>
        </w:rPr>
      </w:pPr>
    </w:p>
    <w:p w14:paraId="01BA435F" w14:textId="77777777" w:rsidR="000F3CE8" w:rsidRPr="0076660B" w:rsidRDefault="000F3CE8" w:rsidP="0031528E">
      <w:pPr>
        <w:pStyle w:val="Paragraphedeliste"/>
        <w:numPr>
          <w:ilvl w:val="0"/>
          <w:numId w:val="16"/>
        </w:numPr>
        <w:jc w:val="both"/>
        <w:rPr>
          <w:rFonts w:cs="Tahoma"/>
          <w:b/>
          <w:color w:val="000000"/>
          <w:u w:val="single"/>
        </w:rPr>
      </w:pPr>
      <w:r w:rsidRPr="0076660B">
        <w:rPr>
          <w:rFonts w:cs="Tahoma"/>
          <w:b/>
          <w:color w:val="000000"/>
          <w:u w:val="single"/>
        </w:rPr>
        <w:t>Obligation statutaire</w:t>
      </w:r>
    </w:p>
    <w:p w14:paraId="7A5E9BF0" w14:textId="77777777" w:rsidR="00915A4C" w:rsidRDefault="00915A4C" w:rsidP="00790D3B">
      <w:pPr>
        <w:pStyle w:val="Paragraphedeliste"/>
        <w:ind w:left="-567" w:right="-283"/>
        <w:jc w:val="both"/>
      </w:pPr>
    </w:p>
    <w:p w14:paraId="61B73D8B" w14:textId="01DC4563" w:rsidR="000F3CE8" w:rsidRDefault="000F3CE8" w:rsidP="00790D3B">
      <w:pPr>
        <w:pStyle w:val="Paragraphedeliste"/>
        <w:ind w:left="-567" w:right="-283"/>
        <w:jc w:val="both"/>
      </w:pPr>
      <w:r w:rsidRPr="00EC07EE">
        <w:t>Nos associations cultuelles ne peuvent s’engager dans ce type d’événements que s’</w:t>
      </w:r>
      <w:r w:rsidR="001116B9" w:rsidRPr="00EC07EE">
        <w:t xml:space="preserve">ils ont </w:t>
      </w:r>
      <w:r w:rsidRPr="00EC07EE">
        <w:rPr>
          <w:u w:val="single"/>
        </w:rPr>
        <w:t>une dimension cultuelle ou catéchétique</w:t>
      </w:r>
      <w:r w:rsidR="00EC07EE" w:rsidRPr="00EC07EE">
        <w:rPr>
          <w:u w:val="single"/>
        </w:rPr>
        <w:t xml:space="preserve"> importante</w:t>
      </w:r>
      <w:r w:rsidRPr="00EC07EE">
        <w:t>.</w:t>
      </w:r>
      <w:r w:rsidR="00EC07EE" w:rsidRPr="00EC07EE">
        <w:t xml:space="preserve"> Ce n’est pas une exigence en termes d’assurances, mais de respect des dispositions légales et statutaires : une institution doit rester dans les clous de ses statuts.</w:t>
      </w:r>
    </w:p>
    <w:p w14:paraId="4DC0F9E1" w14:textId="77777777" w:rsidR="000F3CE8" w:rsidRPr="000F3CE8" w:rsidRDefault="000F3CE8" w:rsidP="000F3CE8">
      <w:pPr>
        <w:jc w:val="both"/>
        <w:rPr>
          <w:rFonts w:cs="Tahoma"/>
          <w:color w:val="000000"/>
          <w:u w:val="single"/>
        </w:rPr>
      </w:pPr>
    </w:p>
    <w:p w14:paraId="7F3F0B4B" w14:textId="77777777" w:rsidR="0031528E" w:rsidRPr="0076660B" w:rsidRDefault="001116B9" w:rsidP="0031528E">
      <w:pPr>
        <w:pStyle w:val="Paragraphedeliste"/>
        <w:numPr>
          <w:ilvl w:val="0"/>
          <w:numId w:val="16"/>
        </w:numPr>
        <w:jc w:val="both"/>
        <w:rPr>
          <w:rFonts w:cs="Tahoma"/>
          <w:b/>
          <w:color w:val="000000"/>
          <w:u w:val="single"/>
        </w:rPr>
      </w:pPr>
      <w:r w:rsidRPr="0076660B">
        <w:rPr>
          <w:rFonts w:cs="Tahoma"/>
          <w:b/>
          <w:color w:val="000000"/>
          <w:u w:val="single"/>
        </w:rPr>
        <w:t>O</w:t>
      </w:r>
      <w:r w:rsidR="0031528E" w:rsidRPr="0076660B">
        <w:rPr>
          <w:rFonts w:cs="Tahoma"/>
          <w:b/>
          <w:color w:val="000000"/>
          <w:u w:val="single"/>
        </w:rPr>
        <w:t>bligation de déclaration à l’assureur</w:t>
      </w:r>
    </w:p>
    <w:p w14:paraId="4EF0997D" w14:textId="77777777" w:rsidR="00915A4C" w:rsidRDefault="00915A4C" w:rsidP="00915A4C">
      <w:pPr>
        <w:pStyle w:val="Paragraphedeliste"/>
        <w:ind w:left="-567" w:right="-424"/>
        <w:jc w:val="both"/>
        <w:rPr>
          <w:rFonts w:cs="Tahoma"/>
          <w:color w:val="000000"/>
        </w:rPr>
      </w:pPr>
    </w:p>
    <w:p w14:paraId="35EC0A44" w14:textId="41E84814" w:rsidR="0053489F" w:rsidRDefault="00A46EE9" w:rsidP="00915A4C">
      <w:pPr>
        <w:pStyle w:val="Paragraphedeliste"/>
        <w:ind w:left="-567" w:right="-424"/>
        <w:jc w:val="both"/>
        <w:rPr>
          <w:rFonts w:cs="Tahoma"/>
          <w:color w:val="000000"/>
        </w:rPr>
      </w:pPr>
      <w:r>
        <w:rPr>
          <w:rFonts w:cs="Tahoma"/>
          <w:color w:val="000000"/>
        </w:rPr>
        <w:t>Il est important que le</w:t>
      </w:r>
      <w:r w:rsidR="0031528E">
        <w:rPr>
          <w:rFonts w:cs="Tahoma"/>
          <w:color w:val="000000"/>
        </w:rPr>
        <w:t xml:space="preserve"> courtier</w:t>
      </w:r>
      <w:r w:rsidR="0031528E">
        <w:rPr>
          <w:rStyle w:val="Appelnotedebasdep"/>
          <w:rFonts w:cs="Tahoma"/>
          <w:color w:val="000000"/>
        </w:rPr>
        <w:footnoteReference w:id="4"/>
      </w:r>
      <w:r w:rsidR="0031528E">
        <w:rPr>
          <w:rFonts w:cs="Tahoma"/>
          <w:color w:val="000000"/>
        </w:rPr>
        <w:t xml:space="preserve"> re</w:t>
      </w:r>
      <w:r>
        <w:rPr>
          <w:rFonts w:cs="Tahoma"/>
          <w:color w:val="000000"/>
        </w:rPr>
        <w:t>çoive</w:t>
      </w:r>
      <w:r w:rsidR="0031528E">
        <w:rPr>
          <w:rFonts w:cs="Tahoma"/>
          <w:color w:val="000000"/>
        </w:rPr>
        <w:t xml:space="preserve"> préalablement </w:t>
      </w:r>
      <w:r>
        <w:rPr>
          <w:rFonts w:cs="Tahoma"/>
          <w:color w:val="000000"/>
        </w:rPr>
        <w:t xml:space="preserve">(au moins 8 jours avant) </w:t>
      </w:r>
      <w:r w:rsidR="0031528E">
        <w:rPr>
          <w:rFonts w:cs="Tahoma"/>
          <w:color w:val="000000"/>
        </w:rPr>
        <w:t>les informations relatives au séjour</w:t>
      </w:r>
      <w:r w:rsidR="00B1480C">
        <w:rPr>
          <w:rFonts w:cs="Tahoma"/>
          <w:color w:val="000000"/>
        </w:rPr>
        <w:t xml:space="preserve"> (voir modèle en </w:t>
      </w:r>
      <w:r w:rsidR="00005D2E">
        <w:rPr>
          <w:rFonts w:cs="Tahoma"/>
          <w:color w:val="000000"/>
        </w:rPr>
        <w:t>page 5</w:t>
      </w:r>
      <w:r w:rsidR="00B1480C">
        <w:rPr>
          <w:rFonts w:cs="Tahoma"/>
          <w:color w:val="000000"/>
        </w:rPr>
        <w:t>)</w:t>
      </w:r>
      <w:r w:rsidR="001003A0">
        <w:rPr>
          <w:rStyle w:val="Appelnotedebasdep"/>
          <w:rFonts w:cs="Tahoma"/>
          <w:color w:val="000000"/>
        </w:rPr>
        <w:footnoteReference w:id="5"/>
      </w:r>
      <w:r w:rsidR="001003A0" w:rsidRPr="002824E3">
        <w:rPr>
          <w:rFonts w:cs="Tahoma"/>
          <w:color w:val="000000"/>
        </w:rPr>
        <w:t xml:space="preserve">. </w:t>
      </w:r>
      <w:r w:rsidR="0053489F">
        <w:rPr>
          <w:rFonts w:cs="Tahoma"/>
          <w:color w:val="000000"/>
        </w:rPr>
        <w:t xml:space="preserve">C’est à la vue de cette déclaration que Servyr </w:t>
      </w:r>
      <w:r>
        <w:rPr>
          <w:rFonts w:cs="Tahoma"/>
          <w:color w:val="000000"/>
        </w:rPr>
        <w:t>établira une attestation</w:t>
      </w:r>
      <w:r w:rsidR="00005D2E">
        <w:rPr>
          <w:rFonts w:cs="Tahoma"/>
          <w:color w:val="000000"/>
        </w:rPr>
        <w:t>.</w:t>
      </w:r>
      <w:r>
        <w:rPr>
          <w:rFonts w:cs="Tahoma"/>
          <w:color w:val="000000"/>
        </w:rPr>
        <w:t xml:space="preserve"> En outre, c’est sur la base de cette déclaration que Servyr </w:t>
      </w:r>
      <w:r w:rsidR="0053489F">
        <w:rPr>
          <w:rFonts w:cs="Tahoma"/>
          <w:color w:val="000000"/>
        </w:rPr>
        <w:t xml:space="preserve">jugera de la nécessité ou non de faire une extension au contrat. </w:t>
      </w:r>
      <w:r>
        <w:rPr>
          <w:rFonts w:cs="Tahoma"/>
          <w:color w:val="000000"/>
        </w:rPr>
        <w:t xml:space="preserve">Une déclaration préalable rend aussi toujours plus simple le règlement d’un éventuel sinistre. </w:t>
      </w:r>
    </w:p>
    <w:p w14:paraId="6C8A2097" w14:textId="255ACE7E" w:rsidR="00D31D3A" w:rsidRPr="002824E3" w:rsidRDefault="00D31D3A" w:rsidP="00915A4C">
      <w:pPr>
        <w:pStyle w:val="Paragraphedeliste"/>
        <w:ind w:left="-567" w:right="-424"/>
        <w:jc w:val="both"/>
        <w:rPr>
          <w:rFonts w:cs="Arial"/>
          <w:i/>
          <w:iCs/>
          <w:color w:val="000000"/>
        </w:rPr>
      </w:pPr>
      <w:r>
        <w:rPr>
          <w:rFonts w:cs="Arial"/>
          <w:i/>
          <w:iCs/>
          <w:color w:val="000000"/>
        </w:rPr>
        <w:t xml:space="preserve">Cette déclaration vaudra aussi comme demande d’attestation, attestation </w:t>
      </w:r>
      <w:r>
        <w:rPr>
          <w:rFonts w:cs="Tahoma"/>
          <w:color w:val="000000"/>
        </w:rPr>
        <w:t xml:space="preserve">qui vous sera demandée par la plupart des institutions (hébergement, transport, </w:t>
      </w:r>
      <w:r w:rsidR="006F1C8B">
        <w:rPr>
          <w:rFonts w:cs="Tahoma"/>
          <w:color w:val="000000"/>
        </w:rPr>
        <w:t>etc.</w:t>
      </w:r>
      <w:r>
        <w:rPr>
          <w:rFonts w:cs="Tahoma"/>
          <w:color w:val="000000"/>
        </w:rPr>
        <w:t xml:space="preserve">) que vous devrez impliquer dans l’organisation de votre événement. Il faut se souvenir que, réciproquement, il est important que vous obteniez d’eux une attestation de leur propre assureur. </w:t>
      </w:r>
    </w:p>
    <w:p w14:paraId="3B529923" w14:textId="77777777" w:rsidR="0053489F" w:rsidRPr="001116B9" w:rsidRDefault="0053489F" w:rsidP="0053489F">
      <w:pPr>
        <w:ind w:left="-567" w:right="-424"/>
        <w:jc w:val="both"/>
        <w:rPr>
          <w:rFonts w:cs="Tahoma"/>
          <w:color w:val="000000"/>
          <w:sz w:val="16"/>
          <w:szCs w:val="16"/>
        </w:rPr>
      </w:pPr>
    </w:p>
    <w:p w14:paraId="6AC9A3A9" w14:textId="3212ACCB" w:rsidR="00B5551E" w:rsidRDefault="0053489F" w:rsidP="00005D2E">
      <w:pPr>
        <w:pStyle w:val="Paragraphedeliste"/>
        <w:ind w:left="-567" w:right="-489"/>
        <w:jc w:val="both"/>
        <w:rPr>
          <w:rFonts w:cs="Tahoma"/>
          <w:color w:val="000000"/>
        </w:rPr>
      </w:pPr>
      <w:r>
        <w:rPr>
          <w:rFonts w:cs="Tahoma"/>
          <w:color w:val="000000"/>
        </w:rPr>
        <w:t>Extension ou pas, c</w:t>
      </w:r>
      <w:r w:rsidR="001003A0" w:rsidRPr="002824E3">
        <w:rPr>
          <w:rFonts w:cs="Tahoma"/>
          <w:color w:val="000000"/>
        </w:rPr>
        <w:t>ertaines activités ne sont pas prises en charge par le contrat et aucune extension ne pourra les garantir</w:t>
      </w:r>
      <w:r w:rsidR="00A46EE9">
        <w:rPr>
          <w:rFonts w:cs="Tahoma"/>
          <w:color w:val="000000"/>
        </w:rPr>
        <w:t> ; par exemple :</w:t>
      </w:r>
      <w:r>
        <w:rPr>
          <w:rFonts w:cs="Tahoma"/>
          <w:color w:val="000000"/>
        </w:rPr>
        <w:t xml:space="preserve"> </w:t>
      </w:r>
      <w:r w:rsidR="001003A0" w:rsidRPr="00A46EE9">
        <w:rPr>
          <w:rFonts w:cs="Tahoma"/>
          <w:iCs/>
          <w:color w:val="000000"/>
        </w:rPr>
        <w:t>escalade, canoéisme,</w:t>
      </w:r>
      <w:r w:rsidRPr="00A46EE9">
        <w:rPr>
          <w:rFonts w:cs="Tahoma"/>
          <w:iCs/>
          <w:color w:val="000000"/>
        </w:rPr>
        <w:t xml:space="preserve"> canyoning, parapente et ULM, </w:t>
      </w:r>
      <w:r w:rsidR="001003A0" w:rsidRPr="00A46EE9">
        <w:rPr>
          <w:rFonts w:cs="Tahoma"/>
          <w:iCs/>
          <w:color w:val="000000"/>
        </w:rPr>
        <w:t>spéléologie, karting, équitation</w:t>
      </w:r>
      <w:r w:rsidR="001003A0" w:rsidRPr="00A46EE9">
        <w:rPr>
          <w:rFonts w:cs="Tahoma"/>
          <w:color w:val="000000"/>
        </w:rPr>
        <w:t>.</w:t>
      </w:r>
      <w:r w:rsidR="001003A0" w:rsidRPr="002824E3">
        <w:rPr>
          <w:rFonts w:cs="Tahoma"/>
          <w:color w:val="000000"/>
        </w:rPr>
        <w:t xml:space="preserve"> La liste n’est pas exhaustive</w:t>
      </w:r>
      <w:r>
        <w:rPr>
          <w:rFonts w:cs="Tahoma"/>
          <w:color w:val="000000"/>
        </w:rPr>
        <w:t> : mieux vaut se renseigner auprès du délégué régional aux assurances</w:t>
      </w:r>
      <w:r w:rsidR="00B5551E">
        <w:rPr>
          <w:rStyle w:val="Appelnotedebasdep"/>
          <w:rFonts w:cs="Tahoma"/>
          <w:color w:val="000000"/>
        </w:rPr>
        <w:footnoteReference w:id="6"/>
      </w:r>
      <w:r w:rsidR="001116B9">
        <w:rPr>
          <w:rFonts w:cs="Tahoma"/>
          <w:color w:val="000000"/>
        </w:rPr>
        <w:t>.</w:t>
      </w:r>
    </w:p>
    <w:p w14:paraId="117BBC7E" w14:textId="52FAF1F5" w:rsidR="00382275" w:rsidRDefault="00382275" w:rsidP="0053489F">
      <w:pPr>
        <w:pStyle w:val="Paragraphedeliste"/>
        <w:ind w:left="-567"/>
        <w:jc w:val="both"/>
        <w:rPr>
          <w:rFonts w:cs="Tahoma"/>
          <w:color w:val="000000"/>
        </w:rPr>
      </w:pPr>
    </w:p>
    <w:p w14:paraId="54988354" w14:textId="32B2CC6E" w:rsidR="001003A0" w:rsidRDefault="001003A0" w:rsidP="00672D59">
      <w:pPr>
        <w:ind w:hanging="567"/>
        <w:jc w:val="both"/>
        <w:rPr>
          <w:rFonts w:cs="Tahoma"/>
          <w:color w:val="000000"/>
          <w:sz w:val="16"/>
          <w:szCs w:val="16"/>
        </w:rPr>
      </w:pPr>
    </w:p>
    <w:p w14:paraId="105975ED" w14:textId="77777777" w:rsidR="00066FBF" w:rsidRPr="00EA164C" w:rsidRDefault="00066FBF" w:rsidP="00672D59">
      <w:pPr>
        <w:ind w:hanging="567"/>
        <w:jc w:val="both"/>
        <w:rPr>
          <w:rFonts w:cs="Tahoma"/>
          <w:color w:val="000000"/>
          <w:sz w:val="16"/>
          <w:szCs w:val="16"/>
        </w:rPr>
      </w:pPr>
    </w:p>
    <w:p w14:paraId="77EB9114" w14:textId="4AF452B1" w:rsidR="00962814" w:rsidRDefault="00962814" w:rsidP="00B5551E">
      <w:pPr>
        <w:pStyle w:val="Paragraphedeliste"/>
        <w:numPr>
          <w:ilvl w:val="0"/>
          <w:numId w:val="16"/>
        </w:numPr>
        <w:jc w:val="both"/>
        <w:rPr>
          <w:rFonts w:cs="Tahoma"/>
          <w:b/>
          <w:color w:val="000000"/>
          <w:u w:val="single"/>
        </w:rPr>
      </w:pPr>
      <w:r>
        <w:rPr>
          <w:rFonts w:cs="Tahoma"/>
          <w:b/>
          <w:color w:val="000000"/>
          <w:u w:val="single"/>
        </w:rPr>
        <w:t>Obligation nouvelle de suivi du nombre de camps et de sorties</w:t>
      </w:r>
    </w:p>
    <w:p w14:paraId="1A152E1D" w14:textId="7A212DF2" w:rsidR="00962814" w:rsidRDefault="00962814" w:rsidP="00962814">
      <w:pPr>
        <w:jc w:val="both"/>
        <w:rPr>
          <w:rFonts w:cs="Tahoma"/>
          <w:b/>
          <w:color w:val="000000"/>
          <w:u w:val="single"/>
        </w:rPr>
      </w:pPr>
    </w:p>
    <w:p w14:paraId="428EC8F8" w14:textId="77777777" w:rsidR="00962814" w:rsidRDefault="00962814" w:rsidP="00962814">
      <w:pPr>
        <w:ind w:left="-567" w:right="-567"/>
        <w:jc w:val="both"/>
      </w:pPr>
      <w:r w:rsidRPr="00311405">
        <w:rPr>
          <w:b/>
          <w:color w:val="FF0000"/>
        </w:rPr>
        <w:t xml:space="preserve">Désormais, le contrat RC qui couvre ces sorties est limité à quatre sorties en tout par année pour chaque assuré, c’est-à-dire pour chaque paroisse organisatrice, </w:t>
      </w:r>
      <w:r w:rsidRPr="00366857">
        <w:t>c’est-à-dire qui</w:t>
      </w:r>
      <w:r>
        <w:rPr>
          <w:b/>
        </w:rPr>
        <w:t xml:space="preserve"> </w:t>
      </w:r>
      <w:r>
        <w:t xml:space="preserve">décide, organise, gère ses événements « camps et sorties » en toute indépendance : dates, modalités, conditions, etc. </w:t>
      </w:r>
    </w:p>
    <w:p w14:paraId="7AC0A27D" w14:textId="3D4EFE73" w:rsidR="00962814" w:rsidRDefault="00962814" w:rsidP="00962814">
      <w:pPr>
        <w:ind w:left="-567" w:right="-567"/>
        <w:jc w:val="both"/>
      </w:pPr>
      <w:r>
        <w:t xml:space="preserve">C’est </w:t>
      </w:r>
      <w:r w:rsidR="00256A1B">
        <w:t xml:space="preserve">d’abord à vous-même, </w:t>
      </w:r>
      <w:r w:rsidR="00256A1B">
        <w:rPr>
          <w:rFonts w:cs="Calibri"/>
        </w:rPr>
        <w:t>É</w:t>
      </w:r>
      <w:r w:rsidR="00256A1B">
        <w:t>glise locale,</w:t>
      </w:r>
      <w:r>
        <w:t xml:space="preserve"> qu’il revient de suivre le décompte des événements concernés. </w:t>
      </w:r>
      <w:r w:rsidR="00256A1B">
        <w:t xml:space="preserve">Vous pouvez pour cela vous appuyer sur le secrétariat régional et le délégué régional aux assurances (liste en </w:t>
      </w:r>
      <w:r w:rsidR="00B06B42">
        <w:t>page 4)</w:t>
      </w:r>
      <w:r w:rsidR="00256A1B">
        <w:t xml:space="preserve"> ; ce sont eux qui vous aideront et vous guideront si des difficultés avec ce plafond se présentent, plafond qui ne doit en aucun cas être un frein à développer vos activités jeunesse ; avec eux, vous trouverez toujours une solution adéquate. Ils seront </w:t>
      </w:r>
      <w:r>
        <w:t xml:space="preserve">aussi le creuset d’un partage d’expériences très important </w:t>
      </w:r>
      <w:r w:rsidR="00B06B42">
        <w:t xml:space="preserve">pour toute l’EPUdF </w:t>
      </w:r>
      <w:r>
        <w:t>dans un domaine complexe et fluctuant.</w:t>
      </w:r>
    </w:p>
    <w:p w14:paraId="21B3E04E" w14:textId="77777777" w:rsidR="00962814" w:rsidRPr="00256A1B" w:rsidRDefault="00962814" w:rsidP="00962814">
      <w:pPr>
        <w:ind w:left="-567" w:right="-567"/>
        <w:jc w:val="both"/>
        <w:rPr>
          <w:sz w:val="16"/>
          <w:szCs w:val="16"/>
        </w:rPr>
      </w:pPr>
    </w:p>
    <w:p w14:paraId="7703D553" w14:textId="2117281E" w:rsidR="00962814" w:rsidRPr="00C33BE2" w:rsidRDefault="00256A1B" w:rsidP="00962814">
      <w:pPr>
        <w:ind w:left="-567" w:right="-567"/>
        <w:jc w:val="both"/>
        <w:rPr>
          <w:rFonts w:asciiTheme="minorHAnsi" w:hAnsiTheme="minorHAnsi" w:cstheme="minorHAnsi"/>
          <w:b/>
        </w:rPr>
      </w:pPr>
      <w:r>
        <w:rPr>
          <w:rStyle w:val="Lienhypertexte"/>
          <w:rFonts w:asciiTheme="minorHAnsi" w:hAnsiTheme="minorHAnsi" w:cstheme="minorHAnsi"/>
          <w:b/>
          <w:color w:val="auto"/>
          <w:u w:val="none"/>
        </w:rPr>
        <w:t>Attention : l</w:t>
      </w:r>
      <w:r w:rsidR="00962814" w:rsidRPr="00C33BE2">
        <w:rPr>
          <w:rStyle w:val="Lienhypertexte"/>
          <w:rFonts w:asciiTheme="minorHAnsi" w:hAnsiTheme="minorHAnsi" w:cstheme="minorHAnsi"/>
          <w:b/>
          <w:color w:val="auto"/>
          <w:u w:val="none"/>
        </w:rPr>
        <w:t xml:space="preserve">es camps à l’étranger sont </w:t>
      </w:r>
      <w:r w:rsidR="00962814">
        <w:rPr>
          <w:rStyle w:val="Lienhypertexte"/>
          <w:rFonts w:asciiTheme="minorHAnsi" w:hAnsiTheme="minorHAnsi" w:cstheme="minorHAnsi"/>
          <w:b/>
          <w:color w:val="auto"/>
          <w:u w:val="none"/>
        </w:rPr>
        <w:t xml:space="preserve">exclus de ce dispositif : ils feront l’objet au cas par cas d’un contrat </w:t>
      </w:r>
      <w:proofErr w:type="spellStart"/>
      <w:r w:rsidR="00962814">
        <w:rPr>
          <w:rStyle w:val="Lienhypertexte"/>
          <w:rFonts w:asciiTheme="minorHAnsi" w:hAnsiTheme="minorHAnsi" w:cstheme="minorHAnsi"/>
          <w:b/>
          <w:color w:val="auto"/>
          <w:u w:val="none"/>
        </w:rPr>
        <w:t>EuropAssistance</w:t>
      </w:r>
      <w:proofErr w:type="spellEnd"/>
      <w:r w:rsidR="00962814">
        <w:rPr>
          <w:rStyle w:val="Lienhypertexte"/>
          <w:rFonts w:asciiTheme="minorHAnsi" w:hAnsiTheme="minorHAnsi" w:cstheme="minorHAnsi"/>
          <w:b/>
          <w:color w:val="auto"/>
          <w:u w:val="none"/>
        </w:rPr>
        <w:t>, via le même courtier</w:t>
      </w:r>
      <w:r w:rsidR="00D0348C">
        <w:rPr>
          <w:rStyle w:val="Lienhypertexte"/>
          <w:rFonts w:asciiTheme="minorHAnsi" w:hAnsiTheme="minorHAnsi" w:cstheme="minorHAnsi"/>
          <w:b/>
          <w:color w:val="auto"/>
          <w:u w:val="none"/>
        </w:rPr>
        <w:t xml:space="preserve"> </w:t>
      </w:r>
      <w:r w:rsidR="00962814">
        <w:rPr>
          <w:rStyle w:val="Lienhypertexte"/>
          <w:rFonts w:asciiTheme="minorHAnsi" w:hAnsiTheme="minorHAnsi" w:cstheme="minorHAnsi"/>
          <w:b/>
          <w:color w:val="auto"/>
          <w:u w:val="none"/>
        </w:rPr>
        <w:t>; ils</w:t>
      </w:r>
      <w:r w:rsidR="00962814" w:rsidRPr="00C33BE2">
        <w:rPr>
          <w:rStyle w:val="Lienhypertexte"/>
          <w:rFonts w:asciiTheme="minorHAnsi" w:hAnsiTheme="minorHAnsi" w:cstheme="minorHAnsi"/>
          <w:b/>
          <w:color w:val="auto"/>
          <w:u w:val="none"/>
        </w:rPr>
        <w:t xml:space="preserve"> doivent être déclarés </w:t>
      </w:r>
      <w:r w:rsidR="00962814" w:rsidRPr="00256A1B">
        <w:rPr>
          <w:rStyle w:val="Lienhypertexte"/>
          <w:rFonts w:asciiTheme="minorHAnsi" w:hAnsiTheme="minorHAnsi" w:cstheme="minorHAnsi"/>
          <w:b/>
          <w:color w:val="auto"/>
        </w:rPr>
        <w:t>au plus tard un mois avant</w:t>
      </w:r>
      <w:r w:rsidR="00962814" w:rsidRPr="00C33BE2">
        <w:rPr>
          <w:rStyle w:val="Lienhypertexte"/>
          <w:rFonts w:asciiTheme="minorHAnsi" w:hAnsiTheme="minorHAnsi" w:cstheme="minorHAnsi"/>
          <w:b/>
          <w:color w:val="auto"/>
          <w:u w:val="none"/>
        </w:rPr>
        <w:t xml:space="preserve"> le début du séjour à SERVYR</w:t>
      </w:r>
      <w:r>
        <w:rPr>
          <w:rStyle w:val="Lienhypertexte"/>
          <w:rFonts w:asciiTheme="minorHAnsi" w:hAnsiTheme="minorHAnsi" w:cstheme="minorHAnsi"/>
          <w:b/>
          <w:color w:val="auto"/>
          <w:u w:val="none"/>
        </w:rPr>
        <w:t xml:space="preserve"> </w:t>
      </w:r>
      <w:r w:rsidR="00962814">
        <w:rPr>
          <w:rStyle w:val="Lienhypertexte"/>
          <w:rFonts w:asciiTheme="minorHAnsi" w:hAnsiTheme="minorHAnsi" w:cstheme="minorHAnsi"/>
          <w:b/>
          <w:color w:val="auto"/>
          <w:u w:val="none"/>
        </w:rPr>
        <w:t>(</w:t>
      </w:r>
      <w:hyperlink r:id="rId14" w:history="1">
        <w:r w:rsidR="008303EE" w:rsidRPr="006F2F10">
          <w:rPr>
            <w:rStyle w:val="Lienhypertexte"/>
            <w:rFonts w:asciiTheme="minorHAnsi" w:hAnsiTheme="minorHAnsi" w:cstheme="minorHAnsi"/>
            <w:b/>
          </w:rPr>
          <w:t>flepissier@servyr.com</w:t>
        </w:r>
      </w:hyperlink>
      <w:r w:rsidR="00962814">
        <w:rPr>
          <w:rStyle w:val="Lienhypertexte"/>
          <w:rFonts w:asciiTheme="minorHAnsi" w:hAnsiTheme="minorHAnsi" w:cstheme="minorHAnsi"/>
          <w:b/>
          <w:color w:val="auto"/>
          <w:u w:val="none"/>
        </w:rPr>
        <w:t>)</w:t>
      </w:r>
      <w:r w:rsidR="00962814" w:rsidRPr="00C33BE2">
        <w:rPr>
          <w:rStyle w:val="Lienhypertexte"/>
          <w:rFonts w:asciiTheme="minorHAnsi" w:hAnsiTheme="minorHAnsi" w:cstheme="minorHAnsi"/>
          <w:b/>
          <w:color w:val="auto"/>
          <w:u w:val="none"/>
        </w:rPr>
        <w:t xml:space="preserve">.  </w:t>
      </w:r>
    </w:p>
    <w:p w14:paraId="691BB70D" w14:textId="1331E5BF" w:rsidR="00962814" w:rsidRDefault="00962814" w:rsidP="00962814">
      <w:pPr>
        <w:ind w:left="-567" w:right="-567"/>
        <w:jc w:val="both"/>
      </w:pPr>
    </w:p>
    <w:p w14:paraId="7C477F11" w14:textId="5DE29D9A" w:rsidR="00382275" w:rsidRDefault="00382275" w:rsidP="00962814">
      <w:pPr>
        <w:ind w:left="-567" w:right="-567"/>
        <w:jc w:val="both"/>
      </w:pPr>
    </w:p>
    <w:p w14:paraId="59C4F4AF" w14:textId="77777777" w:rsidR="00382275" w:rsidRDefault="00382275" w:rsidP="00962814">
      <w:pPr>
        <w:ind w:left="-567" w:right="-567"/>
        <w:jc w:val="both"/>
      </w:pPr>
    </w:p>
    <w:p w14:paraId="79F30DF2" w14:textId="1497C3C9" w:rsidR="001003A0" w:rsidRPr="00253AA5" w:rsidRDefault="00253AA5" w:rsidP="00253AA5">
      <w:pPr>
        <w:pStyle w:val="Paragraphedeliste"/>
        <w:numPr>
          <w:ilvl w:val="0"/>
          <w:numId w:val="8"/>
        </w:numPr>
        <w:ind w:right="-567"/>
        <w:jc w:val="center"/>
        <w:rPr>
          <w:rFonts w:cs="Tahoma"/>
          <w:b/>
          <w:color w:val="FF0000"/>
          <w:sz w:val="28"/>
          <w:szCs w:val="28"/>
          <w:u w:val="single"/>
        </w:rPr>
      </w:pPr>
      <w:r w:rsidRPr="00253AA5">
        <w:rPr>
          <w:b/>
          <w:color w:val="FF0000"/>
          <w:sz w:val="28"/>
          <w:szCs w:val="28"/>
          <w:u w:val="single"/>
        </w:rPr>
        <w:t>Rappels sur les d</w:t>
      </w:r>
      <w:r w:rsidR="00B5551E" w:rsidRPr="00253AA5">
        <w:rPr>
          <w:rFonts w:cs="Tahoma"/>
          <w:b/>
          <w:color w:val="FF0000"/>
          <w:sz w:val="28"/>
          <w:szCs w:val="28"/>
          <w:u w:val="single"/>
        </w:rPr>
        <w:t>éclaration</w:t>
      </w:r>
      <w:r>
        <w:rPr>
          <w:rFonts w:cs="Tahoma"/>
          <w:b/>
          <w:color w:val="FF0000"/>
          <w:sz w:val="28"/>
          <w:szCs w:val="28"/>
          <w:u w:val="single"/>
        </w:rPr>
        <w:t>s</w:t>
      </w:r>
      <w:r w:rsidR="00B5551E" w:rsidRPr="00253AA5">
        <w:rPr>
          <w:rFonts w:cs="Tahoma"/>
          <w:b/>
          <w:color w:val="FF0000"/>
          <w:sz w:val="28"/>
          <w:szCs w:val="28"/>
          <w:u w:val="single"/>
        </w:rPr>
        <w:t xml:space="preserve"> « Jeunesse &amp; Sports »</w:t>
      </w:r>
    </w:p>
    <w:p w14:paraId="2D75B469" w14:textId="29598D6C" w:rsidR="001A063C" w:rsidRDefault="001A063C" w:rsidP="009A24E0">
      <w:pPr>
        <w:ind w:left="-567"/>
        <w:jc w:val="both"/>
        <w:rPr>
          <w:rFonts w:cs="Tahoma"/>
          <w:color w:val="000000"/>
        </w:rPr>
      </w:pPr>
    </w:p>
    <w:p w14:paraId="317D7195" w14:textId="3CF57FBB" w:rsidR="008C2E0B" w:rsidRDefault="002F7884" w:rsidP="009A24E0">
      <w:pPr>
        <w:ind w:left="-567"/>
        <w:jc w:val="both"/>
        <w:rPr>
          <w:rFonts w:cs="Tahoma"/>
          <w:color w:val="000000"/>
        </w:rPr>
      </w:pPr>
      <w:r>
        <w:rPr>
          <w:rFonts w:cs="Tahoma"/>
          <w:color w:val="000000"/>
        </w:rPr>
        <w:t>La r</w:t>
      </w:r>
      <w:r w:rsidR="00A07925">
        <w:rPr>
          <w:rFonts w:cs="Tahoma"/>
          <w:color w:val="000000"/>
        </w:rPr>
        <w:t>é</w:t>
      </w:r>
      <w:r>
        <w:rPr>
          <w:rFonts w:cs="Tahoma"/>
          <w:color w:val="000000"/>
        </w:rPr>
        <w:t>glementation</w:t>
      </w:r>
      <w:r w:rsidR="008C2E0B">
        <w:rPr>
          <w:rFonts w:cs="Tahoma"/>
          <w:color w:val="000000"/>
        </w:rPr>
        <w:t xml:space="preserve"> d’accueil collectif de mineurs</w:t>
      </w:r>
      <w:r>
        <w:rPr>
          <w:rFonts w:cs="Tahoma"/>
          <w:color w:val="000000"/>
        </w:rPr>
        <w:t xml:space="preserve"> prévoit des normes pour assurer la sécurité des mineurs accueillis pour tout séjour</w:t>
      </w:r>
      <w:r w:rsidR="002642FE">
        <w:rPr>
          <w:rFonts w:cs="Tahoma"/>
          <w:color w:val="000000"/>
        </w:rPr>
        <w:t xml:space="preserve"> court ou de vacance</w:t>
      </w:r>
      <w:r w:rsidR="008C2E0B">
        <w:rPr>
          <w:rFonts w:cs="Tahoma"/>
          <w:color w:val="000000"/>
        </w:rPr>
        <w:t>s</w:t>
      </w:r>
      <w:r w:rsidR="00915A4C">
        <w:rPr>
          <w:rFonts w:cs="Tahoma"/>
          <w:color w:val="000000"/>
        </w:rPr>
        <w:t xml:space="preserve"> (voir définition en préambule)</w:t>
      </w:r>
      <w:r>
        <w:rPr>
          <w:rFonts w:cs="Tahoma"/>
          <w:color w:val="000000"/>
        </w:rPr>
        <w:t xml:space="preserve">. </w:t>
      </w:r>
    </w:p>
    <w:p w14:paraId="68D1A6A8" w14:textId="71F5ABFF" w:rsidR="007F79E9" w:rsidRPr="001A063C" w:rsidRDefault="002F7884" w:rsidP="009A24E0">
      <w:pPr>
        <w:ind w:left="-567"/>
        <w:jc w:val="both"/>
        <w:rPr>
          <w:rFonts w:cs="Tahoma"/>
          <w:i/>
        </w:rPr>
      </w:pPr>
      <w:r>
        <w:rPr>
          <w:rFonts w:cs="Tahoma"/>
          <w:color w:val="000000"/>
        </w:rPr>
        <w:t>Elle exige une déclaration</w:t>
      </w:r>
      <w:r w:rsidR="007F79E9">
        <w:rPr>
          <w:rFonts w:cs="Tahoma"/>
          <w:color w:val="000000"/>
        </w:rPr>
        <w:t xml:space="preserve"> préalable de </w:t>
      </w:r>
      <w:r w:rsidR="007F79E9" w:rsidRPr="00EA164C">
        <w:rPr>
          <w:rFonts w:cs="Tahoma"/>
        </w:rPr>
        <w:t>ces s</w:t>
      </w:r>
      <w:r w:rsidR="0038776C" w:rsidRPr="00EA164C">
        <w:rPr>
          <w:rFonts w:cs="Tahoma"/>
        </w:rPr>
        <w:t>éjours</w:t>
      </w:r>
      <w:r w:rsidR="007F79E9" w:rsidRPr="00EA164C">
        <w:rPr>
          <w:rFonts w:cs="Tahoma"/>
        </w:rPr>
        <w:t xml:space="preserve"> </w:t>
      </w:r>
      <w:r w:rsidRPr="00EA164C">
        <w:rPr>
          <w:rFonts w:cs="Tahoma"/>
        </w:rPr>
        <w:t xml:space="preserve">au </w:t>
      </w:r>
      <w:r w:rsidR="007F79E9" w:rsidRPr="007F79E9">
        <w:rPr>
          <w:rFonts w:cs="Tahoma"/>
          <w:i/>
          <w:color w:val="000000"/>
        </w:rPr>
        <w:t>S</w:t>
      </w:r>
      <w:r w:rsidRPr="007F79E9">
        <w:rPr>
          <w:rFonts w:cs="Tahoma"/>
          <w:i/>
          <w:color w:val="000000"/>
        </w:rPr>
        <w:t>ervice département</w:t>
      </w:r>
      <w:r w:rsidR="007F79E9" w:rsidRPr="007F79E9">
        <w:rPr>
          <w:rFonts w:cs="Tahoma"/>
          <w:i/>
          <w:color w:val="000000"/>
        </w:rPr>
        <w:t>al</w:t>
      </w:r>
      <w:r w:rsidRPr="007F79E9">
        <w:rPr>
          <w:rFonts w:cs="Tahoma"/>
          <w:i/>
          <w:color w:val="000000"/>
        </w:rPr>
        <w:t xml:space="preserve"> à la jeunesse, </w:t>
      </w:r>
      <w:r w:rsidR="007F79E9" w:rsidRPr="007F79E9">
        <w:rPr>
          <w:rFonts w:cs="Tahoma"/>
          <w:i/>
          <w:color w:val="000000"/>
        </w:rPr>
        <w:t xml:space="preserve">à </w:t>
      </w:r>
      <w:r w:rsidRPr="001A063C">
        <w:rPr>
          <w:rFonts w:cs="Tahoma"/>
          <w:i/>
        </w:rPr>
        <w:t>l’engagement</w:t>
      </w:r>
      <w:r w:rsidR="007F79E9" w:rsidRPr="001A063C">
        <w:rPr>
          <w:rFonts w:cs="Tahoma"/>
          <w:i/>
        </w:rPr>
        <w:t xml:space="preserve"> </w:t>
      </w:r>
      <w:r w:rsidRPr="001A063C">
        <w:rPr>
          <w:rFonts w:cs="Tahoma"/>
          <w:i/>
        </w:rPr>
        <w:t xml:space="preserve">et </w:t>
      </w:r>
      <w:r w:rsidR="007F79E9" w:rsidRPr="001A063C">
        <w:rPr>
          <w:rFonts w:cs="Tahoma"/>
          <w:i/>
        </w:rPr>
        <w:t>aux</w:t>
      </w:r>
      <w:r w:rsidRPr="001A063C">
        <w:rPr>
          <w:rFonts w:cs="Tahoma"/>
          <w:i/>
        </w:rPr>
        <w:t xml:space="preserve"> sports (SDJES)</w:t>
      </w:r>
      <w:r w:rsidR="008C2E0B">
        <w:rPr>
          <w:rFonts w:cs="Tahoma"/>
          <w:i/>
        </w:rPr>
        <w:t>. Pour faire une telle déclaration</w:t>
      </w:r>
      <w:r w:rsidR="00652408">
        <w:rPr>
          <w:rFonts w:cs="Tahoma"/>
          <w:i/>
        </w:rPr>
        <w:t xml:space="preserve"> </w:t>
      </w:r>
      <w:r w:rsidR="007F79E9" w:rsidRPr="001A063C">
        <w:rPr>
          <w:rFonts w:cs="Tahoma"/>
        </w:rPr>
        <w:t>un</w:t>
      </w:r>
      <w:r w:rsidR="007F79E9" w:rsidRPr="001A063C">
        <w:rPr>
          <w:rFonts w:cs="Tahoma"/>
          <w:i/>
        </w:rPr>
        <w:t xml:space="preserve"> « agrément Jeunesse et sports </w:t>
      </w:r>
      <w:r w:rsidR="008C2E0B">
        <w:rPr>
          <w:rFonts w:cs="Tahoma"/>
          <w:i/>
        </w:rPr>
        <w:t xml:space="preserve">de l’organisme qui déclare est nécessaire. </w:t>
      </w:r>
    </w:p>
    <w:p w14:paraId="452B6E71" w14:textId="77777777" w:rsidR="00EA164C" w:rsidRDefault="001A063C" w:rsidP="00EA164C">
      <w:pPr>
        <w:ind w:left="-567"/>
        <w:jc w:val="both"/>
        <w:rPr>
          <w:rFonts w:cs="Tahoma"/>
          <w:i/>
        </w:rPr>
      </w:pPr>
      <w:r w:rsidRPr="001A063C">
        <w:rPr>
          <w:rFonts w:cs="Tahoma"/>
        </w:rPr>
        <w:t xml:space="preserve">Alors qu’elles sont en principe exclues du dispositif JEP (« Jeunesse et Éducation populaire ; aucune exception connue), les </w:t>
      </w:r>
      <w:r w:rsidR="007F79E9" w:rsidRPr="001A063C">
        <w:rPr>
          <w:rFonts w:cs="Tahoma"/>
        </w:rPr>
        <w:t>association</w:t>
      </w:r>
      <w:r w:rsidRPr="001A063C">
        <w:rPr>
          <w:rFonts w:cs="Tahoma"/>
        </w:rPr>
        <w:t>s</w:t>
      </w:r>
      <w:r w:rsidR="007F79E9" w:rsidRPr="001A063C">
        <w:rPr>
          <w:rFonts w:cs="Tahoma"/>
        </w:rPr>
        <w:t xml:space="preserve"> établie</w:t>
      </w:r>
      <w:r>
        <w:rPr>
          <w:rFonts w:cs="Tahoma"/>
        </w:rPr>
        <w:t>s</w:t>
      </w:r>
      <w:r w:rsidR="007F79E9" w:rsidRPr="001A063C">
        <w:rPr>
          <w:rFonts w:cs="Tahoma"/>
        </w:rPr>
        <w:t xml:space="preserve"> sous le régime de la Loi de 1905 </w:t>
      </w:r>
      <w:r w:rsidRPr="001A063C">
        <w:rPr>
          <w:rFonts w:cs="Tahoma"/>
        </w:rPr>
        <w:t>sont éligible</w:t>
      </w:r>
      <w:r w:rsidR="005869DF">
        <w:rPr>
          <w:rFonts w:cs="Tahoma"/>
        </w:rPr>
        <w:t>s (un seul refus connu)</w:t>
      </w:r>
      <w:r w:rsidRPr="001A063C">
        <w:rPr>
          <w:rFonts w:cs="Tahoma"/>
        </w:rPr>
        <w:t xml:space="preserve"> à un </w:t>
      </w:r>
      <w:r w:rsidR="007F79E9" w:rsidRPr="00EA164C">
        <w:rPr>
          <w:rFonts w:cs="Tahoma"/>
        </w:rPr>
        <w:t xml:space="preserve">agrément </w:t>
      </w:r>
      <w:r w:rsidR="007F79E9" w:rsidRPr="00EA164C">
        <w:rPr>
          <w:rFonts w:cs="Tahoma"/>
          <w:i/>
        </w:rPr>
        <w:t xml:space="preserve">« Jeunesse et sports ». </w:t>
      </w:r>
    </w:p>
    <w:p w14:paraId="15550F87" w14:textId="440D0EDA" w:rsidR="00F91612" w:rsidRDefault="007F79E9" w:rsidP="009A24E0">
      <w:pPr>
        <w:ind w:left="-567"/>
        <w:jc w:val="both"/>
        <w:rPr>
          <w:rFonts w:cs="Tahoma"/>
          <w:color w:val="000000"/>
        </w:rPr>
      </w:pPr>
      <w:r w:rsidRPr="00EA164C">
        <w:rPr>
          <w:rFonts w:cs="Tahoma"/>
        </w:rPr>
        <w:t>Seuls l</w:t>
      </w:r>
      <w:r w:rsidR="002F7884" w:rsidRPr="00EA164C">
        <w:rPr>
          <w:rFonts w:cs="Tahoma"/>
        </w:rPr>
        <w:t xml:space="preserve">es séjours </w:t>
      </w:r>
      <w:r w:rsidR="00181B47" w:rsidRPr="00EA164C">
        <w:rPr>
          <w:rFonts w:cs="Tahoma"/>
        </w:rPr>
        <w:t>à vocation</w:t>
      </w:r>
      <w:r w:rsidR="002F7884" w:rsidRPr="00EA164C">
        <w:rPr>
          <w:rFonts w:cs="Tahoma"/>
        </w:rPr>
        <w:t xml:space="preserve"> exclusivement cultuelle sont dispensé</w:t>
      </w:r>
      <w:r w:rsidR="00181B47" w:rsidRPr="00EA164C">
        <w:rPr>
          <w:rFonts w:cs="Tahoma"/>
        </w:rPr>
        <w:t>s</w:t>
      </w:r>
      <w:r w:rsidR="002F7884" w:rsidRPr="00EA164C">
        <w:rPr>
          <w:rFonts w:cs="Tahoma"/>
        </w:rPr>
        <w:t xml:space="preserve"> de</w:t>
      </w:r>
      <w:r w:rsidR="009F098E" w:rsidRPr="00EA164C">
        <w:rPr>
          <w:rFonts w:cs="Tahoma"/>
        </w:rPr>
        <w:t xml:space="preserve"> </w:t>
      </w:r>
      <w:r w:rsidR="009F098E" w:rsidRPr="00EA164C">
        <w:t>la déclaration auprès du SDJES</w:t>
      </w:r>
      <w:r w:rsidR="00EA164C">
        <w:t xml:space="preserve">, </w:t>
      </w:r>
      <w:r w:rsidRPr="00EA164C">
        <w:rPr>
          <w:rFonts w:cs="Tahoma"/>
          <w:color w:val="000000"/>
        </w:rPr>
        <w:t xml:space="preserve">mais reconnaissons qu’ils sont </w:t>
      </w:r>
      <w:r w:rsidR="00EA164C">
        <w:rPr>
          <w:rFonts w:cs="Tahoma"/>
          <w:color w:val="000000"/>
        </w:rPr>
        <w:t xml:space="preserve">relativement </w:t>
      </w:r>
      <w:r w:rsidRPr="00EA164C">
        <w:rPr>
          <w:rFonts w:cs="Tahoma"/>
          <w:color w:val="000000"/>
        </w:rPr>
        <w:t>rares dans nos Eglises dès qu’il s’agit de mobiliser les jeunes</w:t>
      </w:r>
      <w:r w:rsidR="002F7884" w:rsidRPr="00EA164C">
        <w:rPr>
          <w:rFonts w:cs="Tahoma"/>
          <w:color w:val="000000"/>
        </w:rPr>
        <w:t xml:space="preserve">. </w:t>
      </w:r>
    </w:p>
    <w:p w14:paraId="3671BA83" w14:textId="77777777" w:rsidR="00EA164C" w:rsidRDefault="00EA164C" w:rsidP="005B3329">
      <w:pPr>
        <w:ind w:left="-567"/>
        <w:jc w:val="both"/>
        <w:rPr>
          <w:rFonts w:cs="Tahoma"/>
          <w:color w:val="000000"/>
        </w:rPr>
      </w:pPr>
    </w:p>
    <w:p w14:paraId="508B8135" w14:textId="1DA3F81A" w:rsidR="00F91612" w:rsidRPr="00F91612" w:rsidRDefault="005B3329" w:rsidP="005B3329">
      <w:pPr>
        <w:ind w:left="-567"/>
        <w:jc w:val="both"/>
        <w:rPr>
          <w:rFonts w:cs="Tahoma"/>
          <w:i/>
          <w:color w:val="000000"/>
        </w:rPr>
      </w:pPr>
      <w:r>
        <w:rPr>
          <w:rFonts w:cs="Tahoma"/>
          <w:color w:val="000000"/>
        </w:rPr>
        <w:t>La présente note ne couvre que les aspects « Assurances » de ces activités. Pour une mise en perspective globale, juridique et réglementaire, il faut se référer au guide « </w:t>
      </w:r>
      <w:r w:rsidRPr="005869DF">
        <w:rPr>
          <w:rFonts w:cs="Tahoma"/>
          <w:i/>
          <w:color w:val="000000"/>
        </w:rPr>
        <w:t>Accueil des mineurs en l’Eglise</w:t>
      </w:r>
      <w:r>
        <w:rPr>
          <w:rFonts w:cs="Tahoma"/>
          <w:color w:val="000000"/>
        </w:rPr>
        <w:t> » de la FPF.</w:t>
      </w:r>
      <w:r w:rsidR="00F91612">
        <w:rPr>
          <w:rStyle w:val="Appelnotedebasdep"/>
          <w:rFonts w:cs="Tahoma"/>
          <w:i/>
          <w:color w:val="000000"/>
        </w:rPr>
        <w:footnoteReference w:id="7"/>
      </w:r>
    </w:p>
    <w:p w14:paraId="4C456CE2" w14:textId="3EE99A5A" w:rsidR="00A07925" w:rsidRPr="002642FE" w:rsidRDefault="006E790F" w:rsidP="005B3329">
      <w:pPr>
        <w:ind w:left="-567"/>
        <w:jc w:val="both"/>
        <w:rPr>
          <w:rFonts w:cs="Tahoma"/>
          <w:color w:val="000000"/>
        </w:rPr>
      </w:pPr>
      <w:r>
        <w:rPr>
          <w:rFonts w:cs="Tahoma"/>
          <w:color w:val="000000"/>
        </w:rPr>
        <w:t xml:space="preserve">Reste que </w:t>
      </w:r>
      <w:r w:rsidR="00181B47" w:rsidRPr="002642FE">
        <w:rPr>
          <w:rFonts w:cs="Tahoma"/>
          <w:color w:val="000000"/>
        </w:rPr>
        <w:t>la commission jeunesse de la F</w:t>
      </w:r>
      <w:r w:rsidR="005B3329">
        <w:rPr>
          <w:rFonts w:cs="Tahoma"/>
          <w:color w:val="000000"/>
        </w:rPr>
        <w:t>PF</w:t>
      </w:r>
      <w:r w:rsidR="00181B47" w:rsidRPr="002642FE">
        <w:rPr>
          <w:rFonts w:cs="Tahoma"/>
          <w:color w:val="000000"/>
        </w:rPr>
        <w:t xml:space="preserve"> invite les Églises et les associations engagées dans le travail de jeunesse à former leurs membres</w:t>
      </w:r>
      <w:r w:rsidR="005B3329">
        <w:rPr>
          <w:rFonts w:cs="Tahoma"/>
          <w:color w:val="000000"/>
        </w:rPr>
        <w:t>,</w:t>
      </w:r>
      <w:r w:rsidR="00181B47" w:rsidRPr="002642FE">
        <w:rPr>
          <w:rFonts w:cs="Tahoma"/>
          <w:color w:val="000000"/>
        </w:rPr>
        <w:t xml:space="preserve"> à se tenir au courant de l’évolution de la législation et à déclarer </w:t>
      </w:r>
      <w:r w:rsidR="005B3329">
        <w:rPr>
          <w:rFonts w:cs="Tahoma"/>
          <w:color w:val="000000"/>
        </w:rPr>
        <w:t>« </w:t>
      </w:r>
      <w:r w:rsidR="005B3329" w:rsidRPr="005B3329">
        <w:rPr>
          <w:rFonts w:cs="Tahoma"/>
          <w:i/>
          <w:color w:val="000000"/>
        </w:rPr>
        <w:t>Jeunesse &amp; sports</w:t>
      </w:r>
      <w:r w:rsidR="005B3329">
        <w:rPr>
          <w:rFonts w:cs="Tahoma"/>
          <w:color w:val="000000"/>
        </w:rPr>
        <w:t xml:space="preserve"> » </w:t>
      </w:r>
      <w:r w:rsidR="00181B47" w:rsidRPr="002642FE">
        <w:rPr>
          <w:rFonts w:cs="Tahoma"/>
          <w:color w:val="000000"/>
        </w:rPr>
        <w:t>la plupart des accueils collectifs de mineurs qu’elles organis</w:t>
      </w:r>
      <w:r w:rsidR="002642FE">
        <w:rPr>
          <w:rFonts w:cs="Tahoma"/>
          <w:color w:val="000000"/>
        </w:rPr>
        <w:t xml:space="preserve">ent. </w:t>
      </w:r>
    </w:p>
    <w:p w14:paraId="1DBEDAD4" w14:textId="11CF6AD4" w:rsidR="001511B9" w:rsidRDefault="005B3329" w:rsidP="005B3329">
      <w:pPr>
        <w:ind w:left="-567"/>
        <w:jc w:val="both"/>
        <w:rPr>
          <w:rFonts w:cs="Tahoma"/>
          <w:color w:val="000000"/>
        </w:rPr>
      </w:pPr>
      <w:r>
        <w:rPr>
          <w:rFonts w:cs="Tahoma"/>
          <w:color w:val="000000"/>
        </w:rPr>
        <w:t>Rappelons que, s</w:t>
      </w:r>
      <w:r w:rsidR="00421FEC" w:rsidRPr="00421FEC">
        <w:rPr>
          <w:rFonts w:cs="Tahoma"/>
          <w:color w:val="000000"/>
        </w:rPr>
        <w:t>elon le type d</w:t>
      </w:r>
      <w:r>
        <w:rPr>
          <w:rFonts w:cs="Tahoma"/>
          <w:color w:val="000000"/>
        </w:rPr>
        <w:t>e sortie,</w:t>
      </w:r>
      <w:r w:rsidR="00421FEC" w:rsidRPr="00421FEC">
        <w:rPr>
          <w:rFonts w:cs="Tahoma"/>
          <w:color w:val="000000"/>
        </w:rPr>
        <w:t xml:space="preserve"> l’encadrement exigé n’est pas le même</w:t>
      </w:r>
      <w:r>
        <w:rPr>
          <w:rFonts w:cs="Tahoma"/>
          <w:color w:val="000000"/>
        </w:rPr>
        <w:t xml:space="preserve"> : </w:t>
      </w:r>
      <w:r w:rsidR="00421FEC" w:rsidRPr="00421FEC">
        <w:rPr>
          <w:rFonts w:cs="Tahoma"/>
          <w:color w:val="000000"/>
        </w:rPr>
        <w:t xml:space="preserve">un séjour court </w:t>
      </w:r>
      <w:r w:rsidR="00E77F67">
        <w:rPr>
          <w:rFonts w:cs="Tahoma"/>
          <w:color w:val="000000"/>
        </w:rPr>
        <w:t xml:space="preserve">ne </w:t>
      </w:r>
      <w:r w:rsidR="00421FEC" w:rsidRPr="00421FEC">
        <w:rPr>
          <w:rFonts w:cs="Tahoma"/>
          <w:color w:val="000000"/>
        </w:rPr>
        <w:t xml:space="preserve">nécessite pas </w:t>
      </w:r>
      <w:r>
        <w:rPr>
          <w:rFonts w:cs="Tahoma"/>
          <w:color w:val="000000"/>
        </w:rPr>
        <w:t xml:space="preserve">d’être encadré par des personnes titulaires </w:t>
      </w:r>
      <w:r w:rsidR="00421FEC" w:rsidRPr="00421FEC">
        <w:rPr>
          <w:rFonts w:cs="Tahoma"/>
          <w:color w:val="000000"/>
        </w:rPr>
        <w:t>d</w:t>
      </w:r>
      <w:r>
        <w:rPr>
          <w:rFonts w:cs="Tahoma"/>
          <w:color w:val="000000"/>
        </w:rPr>
        <w:t xml:space="preserve">’un </w:t>
      </w:r>
      <w:r w:rsidR="00421FEC" w:rsidRPr="00421FEC">
        <w:rPr>
          <w:rFonts w:cs="Tahoma"/>
          <w:color w:val="000000"/>
        </w:rPr>
        <w:t>diplôme de directeur/directrice (BAFD) ou d’animateur/animatrice (BAFA)</w:t>
      </w:r>
      <w:r>
        <w:rPr>
          <w:rFonts w:cs="Tahoma"/>
          <w:color w:val="000000"/>
        </w:rPr>
        <w:t>, alors que c’est le cas des séjours de vacance</w:t>
      </w:r>
      <w:r w:rsidR="009959E1">
        <w:rPr>
          <w:rFonts w:cs="Tahoma"/>
          <w:color w:val="000000"/>
        </w:rPr>
        <w:t>s</w:t>
      </w:r>
      <w:r w:rsidR="00421FEC" w:rsidRPr="00421FEC">
        <w:rPr>
          <w:rFonts w:cs="Tahoma"/>
          <w:color w:val="000000"/>
        </w:rPr>
        <w:t>.</w:t>
      </w:r>
      <w:r w:rsidR="005869DF">
        <w:rPr>
          <w:rFonts w:cs="Tahoma"/>
          <w:color w:val="000000"/>
        </w:rPr>
        <w:t xml:space="preserve"> Pour un court séjour est</w:t>
      </w:r>
      <w:r w:rsidR="00421FEC" w:rsidRPr="00421FEC">
        <w:rPr>
          <w:rFonts w:cs="Tahoma"/>
          <w:color w:val="000000"/>
        </w:rPr>
        <w:t xml:space="preserve"> seulement demandé qu’une personne majeure s’assure des conditions d’hygiène et de sécurité dans lesquelles l’hébergement se déroule. </w:t>
      </w:r>
      <w:r>
        <w:rPr>
          <w:rFonts w:cs="Tahoma"/>
          <w:color w:val="000000"/>
        </w:rPr>
        <w:t>Dans tous les cas, l</w:t>
      </w:r>
      <w:r w:rsidR="00421FEC" w:rsidRPr="00421FEC">
        <w:rPr>
          <w:rFonts w:cs="Tahoma"/>
          <w:color w:val="000000"/>
        </w:rPr>
        <w:t xml:space="preserve">’encadrement </w:t>
      </w:r>
      <w:r>
        <w:rPr>
          <w:rFonts w:cs="Tahoma"/>
          <w:color w:val="000000"/>
        </w:rPr>
        <w:t xml:space="preserve">d’une sortie de plus de 7 mineurs </w:t>
      </w:r>
      <w:r w:rsidR="00421FEC" w:rsidRPr="00421FEC">
        <w:rPr>
          <w:rFonts w:cs="Tahoma"/>
          <w:color w:val="000000"/>
        </w:rPr>
        <w:t xml:space="preserve">ne peut jamais être inférieur </w:t>
      </w:r>
      <w:r>
        <w:rPr>
          <w:rFonts w:cs="Tahoma"/>
          <w:color w:val="000000"/>
        </w:rPr>
        <w:t>à</w:t>
      </w:r>
      <w:r w:rsidR="00421FEC" w:rsidRPr="00421FEC">
        <w:rPr>
          <w:rFonts w:cs="Tahoma"/>
          <w:color w:val="000000"/>
        </w:rPr>
        <w:t xml:space="preserve"> 2 personnes</w:t>
      </w:r>
      <w:r>
        <w:rPr>
          <w:rFonts w:cs="Tahoma"/>
          <w:color w:val="000000"/>
        </w:rPr>
        <w:t>.</w:t>
      </w:r>
    </w:p>
    <w:p w14:paraId="68AD20FA" w14:textId="291BBAC2" w:rsidR="00421FEC" w:rsidRPr="00421FEC" w:rsidRDefault="005869DF" w:rsidP="005B3329">
      <w:pPr>
        <w:ind w:left="-567"/>
        <w:jc w:val="both"/>
        <w:rPr>
          <w:rFonts w:cs="Tahoma"/>
          <w:color w:val="000000"/>
        </w:rPr>
      </w:pPr>
      <w:r w:rsidRPr="00915A4C">
        <w:rPr>
          <w:rFonts w:cs="Tahoma"/>
          <w:b/>
          <w:color w:val="000000"/>
        </w:rPr>
        <w:t>Attention : le non-respect de ces dispositions peut être à l’origine d’un refus d’indemnisation d’un sinistre</w:t>
      </w:r>
      <w:r w:rsidRPr="005869DF">
        <w:rPr>
          <w:rFonts w:cs="Tahoma"/>
          <w:b/>
          <w:color w:val="000000"/>
        </w:rPr>
        <w:t xml:space="preserve"> par l’assureur.</w:t>
      </w:r>
    </w:p>
    <w:p w14:paraId="54D712FA" w14:textId="77777777" w:rsidR="00421FEC" w:rsidRPr="005869DF" w:rsidRDefault="00421FEC" w:rsidP="00421FEC">
      <w:pPr>
        <w:ind w:left="-567"/>
        <w:jc w:val="both"/>
        <w:rPr>
          <w:rFonts w:cs="Tahoma"/>
          <w:b/>
          <w:color w:val="000000"/>
          <w:sz w:val="16"/>
          <w:szCs w:val="16"/>
        </w:rPr>
      </w:pPr>
    </w:p>
    <w:p w14:paraId="025BDCD5" w14:textId="273F82BF" w:rsidR="00421FEC" w:rsidRDefault="00421FEC" w:rsidP="00421FEC">
      <w:pPr>
        <w:ind w:left="-567"/>
        <w:jc w:val="both"/>
        <w:rPr>
          <w:rFonts w:cs="Tahoma"/>
          <w:color w:val="000000"/>
        </w:rPr>
      </w:pPr>
      <w:r w:rsidRPr="00374D6E">
        <w:rPr>
          <w:rFonts w:cs="Tahoma"/>
          <w:color w:val="000000"/>
        </w:rPr>
        <w:t xml:space="preserve">Si vous n’avez pas d’agrément </w:t>
      </w:r>
      <w:r w:rsidR="006E790F" w:rsidRPr="006E790F">
        <w:rPr>
          <w:rFonts w:cs="Tahoma"/>
          <w:i/>
          <w:color w:val="000000"/>
        </w:rPr>
        <w:t>« Jeunesse et Sports</w:t>
      </w:r>
      <w:r w:rsidR="006E790F">
        <w:rPr>
          <w:rFonts w:cs="Tahoma"/>
          <w:color w:val="000000"/>
        </w:rPr>
        <w:t xml:space="preserve"> » directement </w:t>
      </w:r>
      <w:r w:rsidRPr="00374D6E">
        <w:rPr>
          <w:rFonts w:cs="Tahoma"/>
          <w:color w:val="000000"/>
        </w:rPr>
        <w:t xml:space="preserve">avec votre paroisse, tournez-vous vers </w:t>
      </w:r>
      <w:r w:rsidR="006E790F">
        <w:rPr>
          <w:rFonts w:cs="Tahoma"/>
          <w:color w:val="000000"/>
        </w:rPr>
        <w:t>le</w:t>
      </w:r>
      <w:r w:rsidRPr="00374D6E">
        <w:rPr>
          <w:rFonts w:cs="Tahoma"/>
          <w:color w:val="000000"/>
        </w:rPr>
        <w:t xml:space="preserve">s responsables jeunesse </w:t>
      </w:r>
      <w:r w:rsidR="00E77F67">
        <w:rPr>
          <w:rFonts w:cs="Tahoma"/>
          <w:color w:val="000000"/>
        </w:rPr>
        <w:t>de vot</w:t>
      </w:r>
      <w:r w:rsidR="00F91612">
        <w:rPr>
          <w:rFonts w:cs="Tahoma"/>
          <w:color w:val="000000"/>
        </w:rPr>
        <w:t>re</w:t>
      </w:r>
      <w:r w:rsidR="00E77F67">
        <w:rPr>
          <w:rFonts w:cs="Tahoma"/>
          <w:color w:val="000000"/>
        </w:rPr>
        <w:t xml:space="preserve"> région d’</w:t>
      </w:r>
      <w:r w:rsidR="006E790F">
        <w:rPr>
          <w:rFonts w:cs="Tahoma"/>
          <w:color w:val="000000"/>
        </w:rPr>
        <w:t>E</w:t>
      </w:r>
      <w:r w:rsidR="00E77F67">
        <w:rPr>
          <w:rFonts w:cs="Tahoma"/>
          <w:color w:val="000000"/>
        </w:rPr>
        <w:t>glise</w:t>
      </w:r>
      <w:r w:rsidR="006E790F">
        <w:rPr>
          <w:rFonts w:cs="Tahoma"/>
          <w:color w:val="000000"/>
        </w:rPr>
        <w:t> ; c</w:t>
      </w:r>
      <w:r w:rsidR="00E77F67">
        <w:rPr>
          <w:rFonts w:cs="Tahoma"/>
          <w:color w:val="000000"/>
        </w:rPr>
        <w:t>ertaines régions ont un agrément via l’ACREPU, d’autres via des associations 1905 ou 1901.</w:t>
      </w:r>
    </w:p>
    <w:p w14:paraId="38A8CF26" w14:textId="3F1FC743" w:rsidR="00F91612" w:rsidRDefault="00F91612" w:rsidP="00421FEC">
      <w:pPr>
        <w:ind w:left="-567"/>
        <w:jc w:val="both"/>
        <w:rPr>
          <w:rFonts w:cs="Tahoma"/>
          <w:color w:val="000000"/>
        </w:rPr>
      </w:pPr>
    </w:p>
    <w:p w14:paraId="407FBCAA" w14:textId="39E8F59A" w:rsidR="00797253" w:rsidRDefault="00797253" w:rsidP="00797253">
      <w:pPr>
        <w:ind w:left="-567"/>
        <w:jc w:val="both"/>
        <w:rPr>
          <w:rFonts w:cs="Tahoma"/>
          <w:color w:val="000000"/>
        </w:rPr>
      </w:pPr>
    </w:p>
    <w:p w14:paraId="67999A04" w14:textId="77777777" w:rsidR="005E2782" w:rsidRDefault="005E2782" w:rsidP="005E2782">
      <w:pPr>
        <w:pStyle w:val="Paragraphedeliste"/>
        <w:ind w:left="-207" w:right="-567"/>
        <w:rPr>
          <w:b/>
          <w:u w:val="single"/>
        </w:rPr>
      </w:pPr>
    </w:p>
    <w:p w14:paraId="1710099B" w14:textId="5D4D2DD6" w:rsidR="005E2782" w:rsidRDefault="005E2782" w:rsidP="005E2782">
      <w:pPr>
        <w:pStyle w:val="Paragraphedeliste"/>
        <w:ind w:left="-207" w:right="-567"/>
        <w:rPr>
          <w:b/>
          <w:u w:val="single"/>
        </w:rPr>
      </w:pPr>
    </w:p>
    <w:p w14:paraId="74E46339" w14:textId="77777777" w:rsidR="005E2782" w:rsidRDefault="005E2782" w:rsidP="005E2782">
      <w:pPr>
        <w:pStyle w:val="Paragraphedeliste"/>
        <w:ind w:left="-207" w:right="-567"/>
        <w:rPr>
          <w:b/>
          <w:u w:val="single"/>
        </w:rPr>
      </w:pPr>
    </w:p>
    <w:p w14:paraId="3D7C8CA1" w14:textId="3CA55C53" w:rsidR="00EA164C" w:rsidRDefault="004268F4" w:rsidP="005E2782">
      <w:pPr>
        <w:pStyle w:val="Paragraphedeliste"/>
        <w:ind w:left="-207" w:right="78"/>
        <w:jc w:val="center"/>
        <w:rPr>
          <w:b/>
          <w:sz w:val="28"/>
          <w:szCs w:val="28"/>
          <w:u w:val="single"/>
        </w:rPr>
      </w:pPr>
      <w:r w:rsidRPr="005E2782">
        <w:rPr>
          <w:b/>
          <w:sz w:val="28"/>
          <w:szCs w:val="28"/>
          <w:u w:val="single"/>
        </w:rPr>
        <w:t>Contacts</w:t>
      </w:r>
    </w:p>
    <w:p w14:paraId="2ED3BF95" w14:textId="77777777" w:rsidR="005E2782" w:rsidRPr="005E2782" w:rsidRDefault="005E2782" w:rsidP="005E2782">
      <w:pPr>
        <w:pStyle w:val="Paragraphedeliste"/>
        <w:ind w:left="-207" w:right="78"/>
        <w:jc w:val="center"/>
        <w:rPr>
          <w:b/>
          <w:sz w:val="28"/>
          <w:szCs w:val="28"/>
          <w:u w:val="single"/>
        </w:rPr>
      </w:pPr>
    </w:p>
    <w:p w14:paraId="4B7D0F51" w14:textId="77777777" w:rsidR="008334D6" w:rsidRPr="003F36EF" w:rsidRDefault="008334D6" w:rsidP="008334D6">
      <w:pPr>
        <w:pStyle w:val="Paragraphedeliste"/>
        <w:ind w:left="-207" w:right="-567"/>
        <w:jc w:val="both"/>
        <w:rPr>
          <w:b/>
          <w:u w:val="single"/>
        </w:rPr>
      </w:pPr>
    </w:p>
    <w:tbl>
      <w:tblPr>
        <w:tblpPr w:leftFromText="141" w:rightFromText="141" w:vertAnchor="text" w:tblpY="1"/>
        <w:tblOverlap w:val="never"/>
        <w:tblW w:w="9067" w:type="dxa"/>
        <w:tblCellMar>
          <w:left w:w="70" w:type="dxa"/>
          <w:right w:w="70" w:type="dxa"/>
        </w:tblCellMar>
        <w:tblLook w:val="04A0" w:firstRow="1" w:lastRow="0" w:firstColumn="1" w:lastColumn="0" w:noHBand="0" w:noVBand="1"/>
      </w:tblPr>
      <w:tblGrid>
        <w:gridCol w:w="820"/>
        <w:gridCol w:w="3853"/>
        <w:gridCol w:w="4394"/>
      </w:tblGrid>
      <w:tr w:rsidR="001A063C" w:rsidRPr="008334D6" w14:paraId="401EF443" w14:textId="77777777" w:rsidTr="006F1C8B">
        <w:trPr>
          <w:trHeight w:val="288"/>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166AD" w14:textId="77777777" w:rsidR="001A063C" w:rsidRPr="008334D6" w:rsidRDefault="001A063C">
            <w:pPr>
              <w:jc w:val="center"/>
              <w:rPr>
                <w:rFonts w:eastAsia="Times New Roman" w:cs="Calibri"/>
                <w:b/>
                <w:bCs/>
              </w:rPr>
            </w:pPr>
            <w:r w:rsidRPr="008334D6">
              <w:rPr>
                <w:rFonts w:eastAsia="Times New Roman" w:cs="Calibri"/>
                <w:b/>
                <w:bCs/>
              </w:rPr>
              <w:t>Région</w:t>
            </w:r>
          </w:p>
        </w:tc>
        <w:tc>
          <w:tcPr>
            <w:tcW w:w="8247"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8CC2ED" w14:textId="08BE18F1" w:rsidR="001A063C" w:rsidRPr="008334D6" w:rsidRDefault="001A063C">
            <w:pPr>
              <w:jc w:val="center"/>
              <w:rPr>
                <w:rFonts w:eastAsia="Times New Roman" w:cs="Calibri"/>
                <w:b/>
                <w:bCs/>
              </w:rPr>
            </w:pPr>
            <w:r w:rsidRPr="008334D6">
              <w:rPr>
                <w:rFonts w:eastAsia="Times New Roman" w:cs="Calibri"/>
                <w:b/>
                <w:bCs/>
              </w:rPr>
              <w:t>Délégué</w:t>
            </w:r>
            <w:r>
              <w:rPr>
                <w:rFonts w:eastAsia="Times New Roman" w:cs="Calibri"/>
                <w:b/>
                <w:bCs/>
              </w:rPr>
              <w:t xml:space="preserve">s régionaux aux </w:t>
            </w:r>
            <w:r w:rsidRPr="008334D6">
              <w:rPr>
                <w:rFonts w:eastAsia="Times New Roman" w:cs="Calibri"/>
                <w:b/>
                <w:bCs/>
              </w:rPr>
              <w:t>Assurances</w:t>
            </w:r>
          </w:p>
        </w:tc>
      </w:tr>
      <w:tr w:rsidR="001A063C" w:rsidRPr="008334D6" w14:paraId="252E7B52" w14:textId="77777777" w:rsidTr="006F1C8B">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7E8D730C" w14:textId="2370A4C2" w:rsidR="001A063C" w:rsidRPr="008334D6" w:rsidRDefault="001A063C">
            <w:pPr>
              <w:rPr>
                <w:rFonts w:eastAsia="Times New Roman" w:cs="Calibri"/>
              </w:rPr>
            </w:pPr>
            <w:bookmarkStart w:id="1" w:name="RANGE!A6:B15"/>
            <w:r w:rsidRPr="008334D6">
              <w:rPr>
                <w:rFonts w:eastAsia="Times New Roman" w:cs="Calibri"/>
              </w:rPr>
              <w:t>CAR</w:t>
            </w:r>
            <w:bookmarkEnd w:id="1"/>
          </w:p>
        </w:tc>
        <w:tc>
          <w:tcPr>
            <w:tcW w:w="3853" w:type="dxa"/>
            <w:tcBorders>
              <w:top w:val="nil"/>
              <w:left w:val="nil"/>
              <w:bottom w:val="single" w:sz="4" w:space="0" w:color="auto"/>
              <w:right w:val="single" w:sz="4" w:space="0" w:color="auto"/>
            </w:tcBorders>
            <w:shd w:val="clear" w:color="auto" w:fill="auto"/>
            <w:noWrap/>
            <w:vAlign w:val="bottom"/>
            <w:hideMark/>
          </w:tcPr>
          <w:p w14:paraId="138382DB" w14:textId="7BBC6BA8" w:rsidR="001A063C" w:rsidRPr="008334D6" w:rsidRDefault="001A063C">
            <w:pPr>
              <w:jc w:val="both"/>
              <w:rPr>
                <w:rFonts w:eastAsia="Times New Roman" w:cs="Calibri"/>
              </w:rPr>
            </w:pPr>
            <w:r w:rsidRPr="008334D6">
              <w:rPr>
                <w:rFonts w:eastAsia="Times New Roman" w:cs="Calibri"/>
              </w:rPr>
              <w:t>Christiane REYMOND</w:t>
            </w:r>
          </w:p>
        </w:tc>
        <w:tc>
          <w:tcPr>
            <w:tcW w:w="4394" w:type="dxa"/>
            <w:tcBorders>
              <w:top w:val="nil"/>
              <w:left w:val="nil"/>
              <w:bottom w:val="single" w:sz="4" w:space="0" w:color="auto"/>
              <w:right w:val="single" w:sz="4" w:space="0" w:color="auto"/>
            </w:tcBorders>
            <w:shd w:val="clear" w:color="auto" w:fill="auto"/>
            <w:noWrap/>
            <w:vAlign w:val="bottom"/>
            <w:hideMark/>
          </w:tcPr>
          <w:p w14:paraId="373FC9D3" w14:textId="77777777" w:rsidR="001A063C" w:rsidRPr="008334D6" w:rsidRDefault="00B57AF6">
            <w:pPr>
              <w:rPr>
                <w:rFonts w:eastAsia="Times New Roman" w:cs="Calibri"/>
              </w:rPr>
            </w:pPr>
            <w:hyperlink r:id="rId15" w:history="1">
              <w:r w:rsidR="001A063C" w:rsidRPr="008334D6">
                <w:rPr>
                  <w:rFonts w:eastAsia="Times New Roman" w:cs="Calibri"/>
                </w:rPr>
                <w:t>christianereymond@free.fr</w:t>
              </w:r>
            </w:hyperlink>
          </w:p>
        </w:tc>
      </w:tr>
      <w:tr w:rsidR="001A063C" w:rsidRPr="008334D6" w14:paraId="2E4E25DE" w14:textId="77777777" w:rsidTr="006F1C8B">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33DC033" w14:textId="77777777" w:rsidR="001A063C" w:rsidRPr="008334D6" w:rsidRDefault="001A063C">
            <w:pPr>
              <w:rPr>
                <w:rFonts w:eastAsia="Times New Roman" w:cs="Calibri"/>
              </w:rPr>
            </w:pPr>
            <w:r w:rsidRPr="008334D6">
              <w:rPr>
                <w:rFonts w:eastAsia="Times New Roman" w:cs="Calibri"/>
              </w:rPr>
              <w:t>CLR</w:t>
            </w:r>
          </w:p>
        </w:tc>
        <w:tc>
          <w:tcPr>
            <w:tcW w:w="3853" w:type="dxa"/>
            <w:tcBorders>
              <w:top w:val="nil"/>
              <w:left w:val="nil"/>
              <w:bottom w:val="single" w:sz="4" w:space="0" w:color="auto"/>
              <w:right w:val="single" w:sz="4" w:space="0" w:color="auto"/>
            </w:tcBorders>
            <w:shd w:val="clear" w:color="auto" w:fill="auto"/>
            <w:noWrap/>
            <w:vAlign w:val="bottom"/>
            <w:hideMark/>
          </w:tcPr>
          <w:p w14:paraId="73031BF9" w14:textId="38D65407" w:rsidR="001A063C" w:rsidRPr="008334D6" w:rsidRDefault="001A063C">
            <w:pPr>
              <w:jc w:val="both"/>
              <w:rPr>
                <w:rFonts w:eastAsia="Times New Roman" w:cs="Calibri"/>
              </w:rPr>
            </w:pPr>
            <w:r w:rsidRPr="008334D6">
              <w:rPr>
                <w:rFonts w:eastAsia="Times New Roman" w:cs="Calibri"/>
              </w:rPr>
              <w:t>Nicole GILLOT</w:t>
            </w:r>
          </w:p>
        </w:tc>
        <w:tc>
          <w:tcPr>
            <w:tcW w:w="4394" w:type="dxa"/>
            <w:tcBorders>
              <w:top w:val="nil"/>
              <w:left w:val="nil"/>
              <w:bottom w:val="single" w:sz="4" w:space="0" w:color="auto"/>
              <w:right w:val="single" w:sz="4" w:space="0" w:color="auto"/>
            </w:tcBorders>
            <w:shd w:val="clear" w:color="auto" w:fill="auto"/>
            <w:noWrap/>
            <w:vAlign w:val="bottom"/>
            <w:hideMark/>
          </w:tcPr>
          <w:p w14:paraId="5955092F" w14:textId="77777777" w:rsidR="001A063C" w:rsidRPr="008334D6" w:rsidRDefault="00B57AF6">
            <w:pPr>
              <w:rPr>
                <w:rFonts w:eastAsia="Times New Roman" w:cs="Calibri"/>
              </w:rPr>
            </w:pPr>
            <w:hyperlink r:id="rId16" w:history="1">
              <w:r w:rsidR="001A063C" w:rsidRPr="008334D6">
                <w:rPr>
                  <w:rFonts w:eastAsia="Times New Roman" w:cs="Calibri"/>
                </w:rPr>
                <w:t>nicolegillotduverger@orange.fr</w:t>
              </w:r>
            </w:hyperlink>
          </w:p>
        </w:tc>
      </w:tr>
      <w:tr w:rsidR="001A063C" w:rsidRPr="008334D6" w14:paraId="1D543EF7" w14:textId="77777777" w:rsidTr="006F1C8B">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70F8EAB" w14:textId="77777777" w:rsidR="001A063C" w:rsidRPr="008334D6" w:rsidRDefault="001A063C">
            <w:pPr>
              <w:rPr>
                <w:rFonts w:eastAsia="Times New Roman" w:cs="Calibri"/>
              </w:rPr>
            </w:pPr>
            <w:r w:rsidRPr="008334D6">
              <w:rPr>
                <w:rFonts w:eastAsia="Times New Roman" w:cs="Calibri"/>
              </w:rPr>
              <w:t>E-M</w:t>
            </w:r>
          </w:p>
        </w:tc>
        <w:tc>
          <w:tcPr>
            <w:tcW w:w="3853" w:type="dxa"/>
            <w:tcBorders>
              <w:top w:val="nil"/>
              <w:left w:val="nil"/>
              <w:bottom w:val="single" w:sz="4" w:space="0" w:color="auto"/>
              <w:right w:val="single" w:sz="4" w:space="0" w:color="auto"/>
            </w:tcBorders>
            <w:shd w:val="clear" w:color="auto" w:fill="auto"/>
            <w:noWrap/>
            <w:vAlign w:val="bottom"/>
          </w:tcPr>
          <w:p w14:paraId="7AE0E180" w14:textId="3A3293A4" w:rsidR="001A063C" w:rsidRPr="008334D6" w:rsidRDefault="008303EE">
            <w:pPr>
              <w:jc w:val="both"/>
              <w:rPr>
                <w:rFonts w:eastAsia="Times New Roman" w:cs="Calibri"/>
              </w:rPr>
            </w:pPr>
            <w:r>
              <w:rPr>
                <w:rFonts w:eastAsia="Times New Roman" w:cs="Calibri"/>
              </w:rPr>
              <w:t>Jean-Paul RIBOLDI</w:t>
            </w:r>
          </w:p>
        </w:tc>
        <w:tc>
          <w:tcPr>
            <w:tcW w:w="4394" w:type="dxa"/>
            <w:tcBorders>
              <w:top w:val="nil"/>
              <w:left w:val="nil"/>
              <w:bottom w:val="single" w:sz="4" w:space="0" w:color="auto"/>
              <w:right w:val="single" w:sz="4" w:space="0" w:color="auto"/>
            </w:tcBorders>
            <w:shd w:val="clear" w:color="auto" w:fill="auto"/>
            <w:noWrap/>
            <w:vAlign w:val="bottom"/>
          </w:tcPr>
          <w:p w14:paraId="2037F239" w14:textId="472D0DE9" w:rsidR="001A063C" w:rsidRPr="008334D6" w:rsidRDefault="008303EE">
            <w:pPr>
              <w:rPr>
                <w:rFonts w:eastAsia="Times New Roman" w:cs="Calibri"/>
              </w:rPr>
            </w:pPr>
            <w:r w:rsidRPr="008303EE">
              <w:rPr>
                <w:rFonts w:eastAsia="Times New Roman" w:cs="Calibri"/>
              </w:rPr>
              <w:t>jpriboldi25@gmail.com</w:t>
            </w:r>
          </w:p>
        </w:tc>
      </w:tr>
      <w:tr w:rsidR="001A063C" w:rsidRPr="008334D6" w14:paraId="5293C63E" w14:textId="77777777" w:rsidTr="006F1C8B">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4003D6E" w14:textId="77777777" w:rsidR="001A063C" w:rsidRPr="008334D6" w:rsidRDefault="001A063C">
            <w:pPr>
              <w:rPr>
                <w:rFonts w:eastAsia="Times New Roman" w:cs="Calibri"/>
              </w:rPr>
            </w:pPr>
            <w:r w:rsidRPr="008334D6">
              <w:rPr>
                <w:rFonts w:eastAsia="Times New Roman" w:cs="Calibri"/>
              </w:rPr>
              <w:t>ILP</w:t>
            </w:r>
          </w:p>
        </w:tc>
        <w:tc>
          <w:tcPr>
            <w:tcW w:w="3853" w:type="dxa"/>
            <w:tcBorders>
              <w:top w:val="nil"/>
              <w:left w:val="nil"/>
              <w:bottom w:val="single" w:sz="4" w:space="0" w:color="auto"/>
              <w:right w:val="single" w:sz="4" w:space="0" w:color="auto"/>
            </w:tcBorders>
            <w:shd w:val="clear" w:color="auto" w:fill="auto"/>
            <w:noWrap/>
            <w:vAlign w:val="center"/>
            <w:hideMark/>
          </w:tcPr>
          <w:p w14:paraId="58418B89" w14:textId="72550A5E" w:rsidR="001A063C" w:rsidRPr="008334D6" w:rsidRDefault="001A063C">
            <w:pPr>
              <w:jc w:val="both"/>
              <w:rPr>
                <w:rFonts w:eastAsia="Times New Roman" w:cs="Calibri"/>
              </w:rPr>
            </w:pPr>
            <w:r w:rsidRPr="008334D6">
              <w:rPr>
                <w:rFonts w:eastAsia="Times New Roman" w:cs="Calibri"/>
              </w:rPr>
              <w:t>Michel BONHOMME</w:t>
            </w:r>
          </w:p>
        </w:tc>
        <w:tc>
          <w:tcPr>
            <w:tcW w:w="4394" w:type="dxa"/>
            <w:tcBorders>
              <w:top w:val="nil"/>
              <w:left w:val="nil"/>
              <w:bottom w:val="single" w:sz="4" w:space="0" w:color="auto"/>
              <w:right w:val="single" w:sz="4" w:space="0" w:color="auto"/>
            </w:tcBorders>
            <w:shd w:val="clear" w:color="auto" w:fill="auto"/>
            <w:noWrap/>
            <w:vAlign w:val="bottom"/>
            <w:hideMark/>
          </w:tcPr>
          <w:p w14:paraId="6592FA28" w14:textId="77777777" w:rsidR="001A063C" w:rsidRPr="008334D6" w:rsidRDefault="00B57AF6">
            <w:pPr>
              <w:rPr>
                <w:rFonts w:eastAsia="Times New Roman" w:cs="Calibri"/>
              </w:rPr>
            </w:pPr>
            <w:hyperlink r:id="rId17" w:history="1">
              <w:r w:rsidR="001A063C" w:rsidRPr="008334D6">
                <w:rPr>
                  <w:rFonts w:eastAsia="Times New Roman" w:cs="Calibri"/>
                </w:rPr>
                <w:t>etude.bonhomme@orange.fr</w:t>
              </w:r>
            </w:hyperlink>
          </w:p>
        </w:tc>
      </w:tr>
      <w:tr w:rsidR="001A063C" w:rsidRPr="008334D6" w14:paraId="79879485" w14:textId="77777777" w:rsidTr="006F1C8B">
        <w:trPr>
          <w:trHeight w:val="289"/>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A292014" w14:textId="77777777" w:rsidR="001A063C" w:rsidRPr="008334D6" w:rsidRDefault="001A063C">
            <w:pPr>
              <w:rPr>
                <w:rFonts w:eastAsia="Times New Roman" w:cs="Calibri"/>
              </w:rPr>
            </w:pPr>
            <w:r w:rsidRPr="008334D6">
              <w:rPr>
                <w:rFonts w:eastAsia="Times New Roman" w:cs="Calibri"/>
              </w:rPr>
              <w:t>N-N</w:t>
            </w:r>
          </w:p>
        </w:tc>
        <w:tc>
          <w:tcPr>
            <w:tcW w:w="3853" w:type="dxa"/>
            <w:tcBorders>
              <w:top w:val="nil"/>
              <w:left w:val="nil"/>
              <w:bottom w:val="single" w:sz="4" w:space="0" w:color="auto"/>
              <w:right w:val="single" w:sz="4" w:space="0" w:color="auto"/>
            </w:tcBorders>
            <w:shd w:val="clear" w:color="auto" w:fill="auto"/>
            <w:noWrap/>
            <w:vAlign w:val="bottom"/>
          </w:tcPr>
          <w:p w14:paraId="66C053CA" w14:textId="6936B7D2" w:rsidR="001A063C" w:rsidRPr="008334D6" w:rsidRDefault="00664E17">
            <w:pPr>
              <w:jc w:val="both"/>
              <w:rPr>
                <w:rFonts w:eastAsia="Times New Roman" w:cs="Calibri"/>
              </w:rPr>
            </w:pPr>
            <w:r>
              <w:rPr>
                <w:rFonts w:eastAsia="Times New Roman" w:cs="Calibri"/>
              </w:rPr>
              <w:t xml:space="preserve">Pas de </w:t>
            </w:r>
            <w:proofErr w:type="spellStart"/>
            <w:proofErr w:type="gramStart"/>
            <w:r>
              <w:rPr>
                <w:rFonts w:eastAsia="Times New Roman" w:cs="Calibri"/>
              </w:rPr>
              <w:t>délégué.e</w:t>
            </w:r>
            <w:proofErr w:type="spellEnd"/>
            <w:proofErr w:type="gramEnd"/>
            <w:r>
              <w:rPr>
                <w:rFonts w:eastAsia="Times New Roman" w:cs="Calibri"/>
              </w:rPr>
              <w:t xml:space="preserve"> assurance</w:t>
            </w:r>
          </w:p>
        </w:tc>
        <w:tc>
          <w:tcPr>
            <w:tcW w:w="4394" w:type="dxa"/>
            <w:tcBorders>
              <w:top w:val="nil"/>
              <w:left w:val="nil"/>
              <w:bottom w:val="single" w:sz="4" w:space="0" w:color="auto"/>
              <w:right w:val="single" w:sz="4" w:space="0" w:color="auto"/>
            </w:tcBorders>
            <w:shd w:val="clear" w:color="auto" w:fill="auto"/>
            <w:noWrap/>
            <w:vAlign w:val="bottom"/>
          </w:tcPr>
          <w:p w14:paraId="26DD86F7" w14:textId="77777777" w:rsidR="00664E17" w:rsidRDefault="00664E17" w:rsidP="00664E17">
            <w:r>
              <w:rPr>
                <w:rFonts w:eastAsia="Times New Roman" w:cs="Calibri"/>
              </w:rPr>
              <w:t xml:space="preserve">Secrétariat régional : </w:t>
            </w:r>
            <w:r>
              <w:t>Vanessa Chantal</w:t>
            </w:r>
          </w:p>
          <w:p w14:paraId="7B5B52E2" w14:textId="3654A665" w:rsidR="00664E17" w:rsidRPr="008334D6" w:rsidRDefault="00B57AF6">
            <w:pPr>
              <w:rPr>
                <w:rFonts w:eastAsia="Times New Roman" w:cs="Calibri"/>
              </w:rPr>
            </w:pPr>
            <w:hyperlink r:id="rId18" w:history="1">
              <w:r w:rsidR="00664E17" w:rsidRPr="00664E17">
                <w:rPr>
                  <w:rStyle w:val="Lienhypertexte"/>
                </w:rPr>
                <w:t>secretariat@erf-nord-normandie.org</w:t>
              </w:r>
            </w:hyperlink>
          </w:p>
        </w:tc>
      </w:tr>
      <w:tr w:rsidR="001A063C" w:rsidRPr="008334D6" w14:paraId="0940B90F" w14:textId="77777777" w:rsidTr="006F1C8B">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159AC39" w14:textId="77777777" w:rsidR="001A063C" w:rsidRPr="008334D6" w:rsidRDefault="001A063C">
            <w:pPr>
              <w:rPr>
                <w:rFonts w:eastAsia="Times New Roman" w:cs="Calibri"/>
              </w:rPr>
            </w:pPr>
            <w:r w:rsidRPr="008334D6">
              <w:rPr>
                <w:rFonts w:eastAsia="Times New Roman" w:cs="Calibri"/>
              </w:rPr>
              <w:t>Ouest</w:t>
            </w:r>
          </w:p>
        </w:tc>
        <w:tc>
          <w:tcPr>
            <w:tcW w:w="3853" w:type="dxa"/>
            <w:tcBorders>
              <w:top w:val="nil"/>
              <w:left w:val="nil"/>
              <w:bottom w:val="single" w:sz="4" w:space="0" w:color="auto"/>
              <w:right w:val="single" w:sz="4" w:space="0" w:color="auto"/>
            </w:tcBorders>
            <w:shd w:val="clear" w:color="auto" w:fill="auto"/>
            <w:noWrap/>
            <w:vAlign w:val="bottom"/>
            <w:hideMark/>
          </w:tcPr>
          <w:p w14:paraId="4830F4ED" w14:textId="6982A298" w:rsidR="001A063C" w:rsidRPr="008334D6" w:rsidRDefault="001A063C">
            <w:pPr>
              <w:jc w:val="both"/>
              <w:rPr>
                <w:rFonts w:eastAsia="Times New Roman" w:cs="Calibri"/>
              </w:rPr>
            </w:pPr>
            <w:r w:rsidRPr="008334D6">
              <w:rPr>
                <w:rFonts w:eastAsia="Times New Roman" w:cs="Calibri"/>
              </w:rPr>
              <w:t>Charles-Antoine BONZON</w:t>
            </w:r>
          </w:p>
        </w:tc>
        <w:tc>
          <w:tcPr>
            <w:tcW w:w="4394" w:type="dxa"/>
            <w:tcBorders>
              <w:top w:val="nil"/>
              <w:left w:val="nil"/>
              <w:bottom w:val="single" w:sz="4" w:space="0" w:color="auto"/>
              <w:right w:val="single" w:sz="4" w:space="0" w:color="auto"/>
            </w:tcBorders>
            <w:shd w:val="clear" w:color="auto" w:fill="auto"/>
            <w:noWrap/>
            <w:vAlign w:val="bottom"/>
            <w:hideMark/>
          </w:tcPr>
          <w:p w14:paraId="1931095B" w14:textId="77777777" w:rsidR="001A063C" w:rsidRPr="008334D6" w:rsidRDefault="001A063C">
            <w:pPr>
              <w:rPr>
                <w:rFonts w:eastAsia="Times New Roman" w:cs="Calibri"/>
              </w:rPr>
            </w:pPr>
            <w:r w:rsidRPr="008334D6">
              <w:rPr>
                <w:rFonts w:eastAsia="Times New Roman" w:cs="Calibri"/>
              </w:rPr>
              <w:t>cabonzon@wanadoo.fr</w:t>
            </w:r>
          </w:p>
        </w:tc>
      </w:tr>
      <w:tr w:rsidR="001A063C" w:rsidRPr="008334D6" w14:paraId="6DD2DFED" w14:textId="77777777" w:rsidTr="006F1C8B">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308357D" w14:textId="77777777" w:rsidR="001A063C" w:rsidRPr="008334D6" w:rsidRDefault="001A063C">
            <w:pPr>
              <w:rPr>
                <w:rFonts w:eastAsia="Times New Roman" w:cs="Calibri"/>
              </w:rPr>
            </w:pPr>
            <w:r w:rsidRPr="008334D6">
              <w:rPr>
                <w:rFonts w:eastAsia="Times New Roman" w:cs="Calibri"/>
              </w:rPr>
              <w:t>PACCA</w:t>
            </w:r>
          </w:p>
        </w:tc>
        <w:tc>
          <w:tcPr>
            <w:tcW w:w="3853" w:type="dxa"/>
            <w:tcBorders>
              <w:top w:val="nil"/>
              <w:left w:val="nil"/>
              <w:bottom w:val="single" w:sz="4" w:space="0" w:color="auto"/>
              <w:right w:val="single" w:sz="4" w:space="0" w:color="auto"/>
            </w:tcBorders>
            <w:shd w:val="clear" w:color="auto" w:fill="auto"/>
            <w:noWrap/>
            <w:vAlign w:val="bottom"/>
          </w:tcPr>
          <w:p w14:paraId="4E296F64" w14:textId="75155BE3" w:rsidR="001A063C" w:rsidRDefault="001A063C" w:rsidP="00664E17">
            <w:pPr>
              <w:jc w:val="both"/>
              <w:rPr>
                <w:rFonts w:eastAsia="Times New Roman" w:cs="Calibri"/>
              </w:rPr>
            </w:pPr>
          </w:p>
          <w:p w14:paraId="3CF8C95D" w14:textId="36E74816" w:rsidR="00664E17" w:rsidRPr="008334D6" w:rsidRDefault="00664E17">
            <w:pPr>
              <w:jc w:val="both"/>
              <w:rPr>
                <w:rFonts w:eastAsia="Times New Roman" w:cs="Calibri"/>
              </w:rPr>
            </w:pPr>
            <w:r>
              <w:rPr>
                <w:rFonts w:eastAsia="Times New Roman" w:cs="Calibri"/>
              </w:rPr>
              <w:t>Jean-Marc BARTHELEMY</w:t>
            </w:r>
          </w:p>
        </w:tc>
        <w:tc>
          <w:tcPr>
            <w:tcW w:w="4394" w:type="dxa"/>
            <w:tcBorders>
              <w:top w:val="nil"/>
              <w:left w:val="nil"/>
              <w:bottom w:val="single" w:sz="4" w:space="0" w:color="auto"/>
              <w:right w:val="single" w:sz="4" w:space="0" w:color="auto"/>
            </w:tcBorders>
            <w:shd w:val="clear" w:color="auto" w:fill="auto"/>
            <w:noWrap/>
            <w:vAlign w:val="bottom"/>
          </w:tcPr>
          <w:p w14:paraId="69533588" w14:textId="4F7306C7" w:rsidR="001A063C" w:rsidRDefault="001A063C" w:rsidP="00664E17">
            <w:pPr>
              <w:rPr>
                <w:rFonts w:eastAsia="Times New Roman" w:cs="Calibri"/>
              </w:rPr>
            </w:pPr>
          </w:p>
          <w:p w14:paraId="2F51BD2B" w14:textId="0C5CEA12" w:rsidR="00664E17" w:rsidRPr="008334D6" w:rsidRDefault="00664E17">
            <w:pPr>
              <w:rPr>
                <w:rFonts w:eastAsia="Times New Roman" w:cs="Calibri"/>
              </w:rPr>
            </w:pPr>
            <w:r w:rsidRPr="00664E17">
              <w:rPr>
                <w:rFonts w:eastAsia="Times New Roman" w:cs="Calibri"/>
              </w:rPr>
              <w:t>jeanmarc.barthelemy@free.fr</w:t>
            </w:r>
          </w:p>
        </w:tc>
      </w:tr>
      <w:tr w:rsidR="001A063C" w:rsidRPr="008334D6" w14:paraId="6B82DA14" w14:textId="77777777" w:rsidTr="006F1C8B">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DE587F9" w14:textId="77777777" w:rsidR="001A063C" w:rsidRPr="008334D6" w:rsidRDefault="001A063C">
            <w:pPr>
              <w:rPr>
                <w:rFonts w:eastAsia="Times New Roman" w:cs="Calibri"/>
              </w:rPr>
            </w:pPr>
            <w:r w:rsidRPr="008334D6">
              <w:rPr>
                <w:rFonts w:eastAsia="Times New Roman" w:cs="Calibri"/>
              </w:rPr>
              <w:t>RP</w:t>
            </w:r>
          </w:p>
        </w:tc>
        <w:tc>
          <w:tcPr>
            <w:tcW w:w="3853" w:type="dxa"/>
            <w:tcBorders>
              <w:top w:val="nil"/>
              <w:left w:val="nil"/>
              <w:bottom w:val="single" w:sz="4" w:space="0" w:color="auto"/>
              <w:right w:val="single" w:sz="4" w:space="0" w:color="auto"/>
            </w:tcBorders>
            <w:shd w:val="clear" w:color="auto" w:fill="auto"/>
            <w:noWrap/>
            <w:vAlign w:val="bottom"/>
            <w:hideMark/>
          </w:tcPr>
          <w:p w14:paraId="799E457A" w14:textId="7E5FF75F" w:rsidR="001A063C" w:rsidRPr="008334D6" w:rsidRDefault="001A063C">
            <w:pPr>
              <w:jc w:val="both"/>
              <w:rPr>
                <w:rFonts w:eastAsia="Times New Roman" w:cs="Calibri"/>
              </w:rPr>
            </w:pPr>
            <w:r w:rsidRPr="008334D6">
              <w:rPr>
                <w:rFonts w:eastAsia="Times New Roman" w:cs="Calibri"/>
              </w:rPr>
              <w:t>Alain LE SOURD THEBAUD</w:t>
            </w:r>
          </w:p>
        </w:tc>
        <w:tc>
          <w:tcPr>
            <w:tcW w:w="4394" w:type="dxa"/>
            <w:tcBorders>
              <w:top w:val="nil"/>
              <w:left w:val="nil"/>
              <w:bottom w:val="single" w:sz="4" w:space="0" w:color="auto"/>
              <w:right w:val="single" w:sz="4" w:space="0" w:color="auto"/>
            </w:tcBorders>
            <w:shd w:val="clear" w:color="auto" w:fill="auto"/>
            <w:noWrap/>
            <w:vAlign w:val="bottom"/>
            <w:hideMark/>
          </w:tcPr>
          <w:p w14:paraId="47DC5A59" w14:textId="77777777" w:rsidR="001A063C" w:rsidRPr="008334D6" w:rsidRDefault="001A063C">
            <w:pPr>
              <w:rPr>
                <w:rFonts w:eastAsia="Times New Roman" w:cs="Calibri"/>
              </w:rPr>
            </w:pPr>
            <w:r w:rsidRPr="008334D6">
              <w:rPr>
                <w:rFonts w:eastAsia="Times New Roman" w:cs="Calibri"/>
              </w:rPr>
              <w:t>alst30@orange.fr</w:t>
            </w:r>
          </w:p>
        </w:tc>
      </w:tr>
      <w:tr w:rsidR="001A063C" w:rsidRPr="008334D6" w14:paraId="2BB65EFB" w14:textId="77777777" w:rsidTr="006F1C8B">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501CDFD" w14:textId="77777777" w:rsidR="001A063C" w:rsidRPr="008334D6" w:rsidRDefault="001A063C">
            <w:pPr>
              <w:rPr>
                <w:rFonts w:eastAsia="Times New Roman" w:cs="Calibri"/>
              </w:rPr>
            </w:pPr>
            <w:r w:rsidRPr="008334D6">
              <w:rPr>
                <w:rFonts w:eastAsia="Times New Roman" w:cs="Calibri"/>
              </w:rPr>
              <w:t>SO</w:t>
            </w:r>
          </w:p>
        </w:tc>
        <w:tc>
          <w:tcPr>
            <w:tcW w:w="3853" w:type="dxa"/>
            <w:tcBorders>
              <w:top w:val="nil"/>
              <w:left w:val="nil"/>
              <w:bottom w:val="single" w:sz="4" w:space="0" w:color="auto"/>
              <w:right w:val="single" w:sz="4" w:space="0" w:color="auto"/>
            </w:tcBorders>
            <w:shd w:val="clear" w:color="auto" w:fill="auto"/>
            <w:noWrap/>
            <w:vAlign w:val="bottom"/>
            <w:hideMark/>
          </w:tcPr>
          <w:p w14:paraId="293C375A" w14:textId="062434B1" w:rsidR="006F1C8B" w:rsidRDefault="006F1C8B">
            <w:pPr>
              <w:jc w:val="both"/>
              <w:rPr>
                <w:rFonts w:eastAsia="Times New Roman" w:cs="Calibri"/>
              </w:rPr>
            </w:pPr>
            <w:r w:rsidRPr="008334D6">
              <w:rPr>
                <w:rFonts w:eastAsia="Times New Roman" w:cs="Calibri"/>
              </w:rPr>
              <w:t>Caroline ROSSI</w:t>
            </w:r>
          </w:p>
          <w:p w14:paraId="11485062" w14:textId="36F9D3B9" w:rsidR="001A063C" w:rsidRPr="008334D6" w:rsidRDefault="001A063C">
            <w:pPr>
              <w:jc w:val="both"/>
              <w:rPr>
                <w:rFonts w:eastAsia="Times New Roman" w:cs="Calibri"/>
              </w:rPr>
            </w:pPr>
            <w:r w:rsidRPr="008334D6">
              <w:rPr>
                <w:rFonts w:eastAsia="Times New Roman" w:cs="Calibri"/>
              </w:rPr>
              <w:t>François TOULIS</w:t>
            </w:r>
          </w:p>
        </w:tc>
        <w:tc>
          <w:tcPr>
            <w:tcW w:w="4394" w:type="dxa"/>
            <w:tcBorders>
              <w:top w:val="nil"/>
              <w:left w:val="nil"/>
              <w:bottom w:val="single" w:sz="4" w:space="0" w:color="auto"/>
              <w:right w:val="single" w:sz="4" w:space="0" w:color="auto"/>
            </w:tcBorders>
            <w:shd w:val="clear" w:color="auto" w:fill="auto"/>
            <w:noWrap/>
            <w:vAlign w:val="bottom"/>
            <w:hideMark/>
          </w:tcPr>
          <w:p w14:paraId="1E40818A" w14:textId="63E32C4F" w:rsidR="001A063C" w:rsidRPr="008334D6" w:rsidRDefault="006F1C8B">
            <w:pPr>
              <w:rPr>
                <w:rFonts w:eastAsia="Times New Roman" w:cs="Calibri"/>
              </w:rPr>
            </w:pPr>
            <w:r w:rsidRPr="008334D6">
              <w:rPr>
                <w:rFonts w:eastAsia="Times New Roman" w:cs="Calibri"/>
              </w:rPr>
              <w:t xml:space="preserve">secretariatepudf.sudouest@gmail.com </w:t>
            </w:r>
            <w:r w:rsidR="001A063C" w:rsidRPr="008334D6">
              <w:rPr>
                <w:rFonts w:eastAsia="Times New Roman" w:cs="Calibri"/>
              </w:rPr>
              <w:t>toulis.francois@orange.fr</w:t>
            </w:r>
          </w:p>
        </w:tc>
      </w:tr>
    </w:tbl>
    <w:p w14:paraId="0E66807A" w14:textId="1BF58834" w:rsidR="004268F4" w:rsidRDefault="00664E17" w:rsidP="003F36EF">
      <w:pPr>
        <w:pStyle w:val="Paragraphedeliste"/>
        <w:ind w:left="-207" w:right="-567"/>
        <w:jc w:val="both"/>
      </w:pPr>
      <w:r>
        <w:br w:type="textWrapping" w:clear="all"/>
      </w:r>
    </w:p>
    <w:p w14:paraId="1017CAD6" w14:textId="77777777" w:rsidR="004E6208" w:rsidRDefault="004E6208" w:rsidP="003F36EF">
      <w:pPr>
        <w:pStyle w:val="Paragraphedeliste"/>
        <w:ind w:left="-207" w:right="-567"/>
        <w:jc w:val="both"/>
      </w:pPr>
    </w:p>
    <w:p w14:paraId="2342E0C2" w14:textId="4921E94F" w:rsidR="00EA164C" w:rsidRDefault="00EA164C" w:rsidP="005E2782">
      <w:pPr>
        <w:pStyle w:val="Paragraphedeliste"/>
        <w:ind w:left="-207" w:right="78"/>
        <w:jc w:val="center"/>
      </w:pPr>
    </w:p>
    <w:p w14:paraId="01A76303" w14:textId="77777777" w:rsidR="008334D6" w:rsidRDefault="008334D6" w:rsidP="003F36EF">
      <w:pPr>
        <w:pStyle w:val="Paragraphedeliste"/>
        <w:ind w:left="-207" w:right="-567"/>
        <w:jc w:val="both"/>
      </w:pPr>
    </w:p>
    <w:tbl>
      <w:tblPr>
        <w:tblW w:w="8931" w:type="dxa"/>
        <w:jc w:val="center"/>
        <w:tblCellMar>
          <w:left w:w="70" w:type="dxa"/>
          <w:right w:w="70" w:type="dxa"/>
        </w:tblCellMar>
        <w:tblLook w:val="04A0" w:firstRow="1" w:lastRow="0" w:firstColumn="1" w:lastColumn="0" w:noHBand="0" w:noVBand="1"/>
      </w:tblPr>
      <w:tblGrid>
        <w:gridCol w:w="846"/>
        <w:gridCol w:w="3705"/>
        <w:gridCol w:w="4380"/>
      </w:tblGrid>
      <w:tr w:rsidR="001A063C" w:rsidRPr="008334D6" w14:paraId="58E21B32" w14:textId="77777777" w:rsidTr="006F1C8B">
        <w:trPr>
          <w:trHeight w:val="28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D4C26" w14:textId="77777777" w:rsidR="001A063C" w:rsidRPr="008334D6" w:rsidRDefault="001A063C" w:rsidP="00674CB1">
            <w:pPr>
              <w:jc w:val="center"/>
              <w:rPr>
                <w:rFonts w:eastAsia="Times New Roman" w:cs="Calibri"/>
                <w:b/>
                <w:bCs/>
              </w:rPr>
            </w:pPr>
            <w:r w:rsidRPr="008334D6">
              <w:rPr>
                <w:rFonts w:eastAsia="Times New Roman" w:cs="Calibri"/>
                <w:b/>
                <w:bCs/>
              </w:rPr>
              <w:t>Région</w:t>
            </w:r>
          </w:p>
        </w:tc>
        <w:tc>
          <w:tcPr>
            <w:tcW w:w="8085"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5F3787" w14:textId="22138384" w:rsidR="001A063C" w:rsidRPr="008334D6" w:rsidRDefault="00EA164C" w:rsidP="00674CB1">
            <w:pPr>
              <w:jc w:val="center"/>
              <w:rPr>
                <w:rFonts w:eastAsia="Times New Roman" w:cs="Calibri"/>
                <w:b/>
                <w:bCs/>
              </w:rPr>
            </w:pPr>
            <w:r>
              <w:rPr>
                <w:rFonts w:eastAsia="Times New Roman" w:cs="Calibri"/>
                <w:b/>
                <w:bCs/>
              </w:rPr>
              <w:t>M</w:t>
            </w:r>
            <w:r w:rsidR="008C5829">
              <w:rPr>
                <w:rFonts w:eastAsia="Times New Roman" w:cs="Calibri"/>
                <w:b/>
                <w:bCs/>
              </w:rPr>
              <w:t xml:space="preserve">embres du </w:t>
            </w:r>
            <w:r w:rsidR="001A063C" w:rsidRPr="008334D6">
              <w:rPr>
                <w:rFonts w:eastAsia="Times New Roman" w:cs="Calibri"/>
                <w:b/>
                <w:bCs/>
              </w:rPr>
              <w:t>réseau jeunesse</w:t>
            </w:r>
            <w:r w:rsidR="008C5829">
              <w:rPr>
                <w:rFonts w:eastAsia="Times New Roman" w:cs="Calibri"/>
                <w:b/>
                <w:bCs/>
              </w:rPr>
              <w:t xml:space="preserve"> national</w:t>
            </w:r>
          </w:p>
        </w:tc>
      </w:tr>
      <w:tr w:rsidR="001A063C" w:rsidRPr="008334D6" w14:paraId="2B663CED" w14:textId="77777777" w:rsidTr="006F1C8B">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53A2F3E" w14:textId="77777777" w:rsidR="001A063C" w:rsidRPr="008334D6" w:rsidRDefault="001A063C" w:rsidP="00674CB1">
            <w:pPr>
              <w:rPr>
                <w:rFonts w:eastAsia="Times New Roman" w:cs="Calibri"/>
              </w:rPr>
            </w:pPr>
            <w:r w:rsidRPr="008334D6">
              <w:rPr>
                <w:rFonts w:eastAsia="Times New Roman" w:cs="Calibri"/>
              </w:rPr>
              <w:t>CAR</w:t>
            </w:r>
          </w:p>
        </w:tc>
        <w:tc>
          <w:tcPr>
            <w:tcW w:w="3705" w:type="dxa"/>
            <w:tcBorders>
              <w:top w:val="nil"/>
              <w:left w:val="nil"/>
              <w:bottom w:val="single" w:sz="4" w:space="0" w:color="auto"/>
              <w:right w:val="single" w:sz="4" w:space="0" w:color="auto"/>
            </w:tcBorders>
            <w:shd w:val="clear" w:color="auto" w:fill="auto"/>
            <w:noWrap/>
            <w:vAlign w:val="bottom"/>
            <w:hideMark/>
          </w:tcPr>
          <w:p w14:paraId="142310EF" w14:textId="77777777" w:rsidR="00C278CB" w:rsidRDefault="00C278CB" w:rsidP="00674CB1">
            <w:pPr>
              <w:rPr>
                <w:rFonts w:eastAsia="Times New Roman" w:cs="Calibri"/>
              </w:rPr>
            </w:pPr>
            <w:r>
              <w:rPr>
                <w:rFonts w:eastAsia="Times New Roman" w:cs="Calibri"/>
              </w:rPr>
              <w:t xml:space="preserve">Lauriane </w:t>
            </w:r>
            <w:proofErr w:type="spellStart"/>
            <w:r>
              <w:rPr>
                <w:rFonts w:eastAsia="Times New Roman" w:cs="Calibri"/>
              </w:rPr>
              <w:t>Cronfalt</w:t>
            </w:r>
            <w:proofErr w:type="spellEnd"/>
          </w:p>
          <w:p w14:paraId="543354CF" w14:textId="1A075100" w:rsidR="00E00D57" w:rsidRPr="008334D6" w:rsidRDefault="00E00D57" w:rsidP="00674CB1">
            <w:pPr>
              <w:rPr>
                <w:rFonts w:eastAsia="Times New Roman" w:cs="Calibri"/>
              </w:rPr>
            </w:pPr>
            <w:r>
              <w:rPr>
                <w:rFonts w:eastAsia="Times New Roman" w:cs="Calibri"/>
              </w:rPr>
              <w:t xml:space="preserve">Emmanuelle Martin de la </w:t>
            </w:r>
            <w:proofErr w:type="spellStart"/>
            <w:r>
              <w:rPr>
                <w:rFonts w:eastAsia="Times New Roman" w:cs="Calibri"/>
              </w:rPr>
              <w:t>missionjeepp</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2636F3EC" w14:textId="25BB1BAF" w:rsidR="00C278CB" w:rsidRDefault="00B57AF6" w:rsidP="00674CB1">
            <w:pPr>
              <w:rPr>
                <w:rStyle w:val="Lienhypertexte"/>
                <w:rFonts w:eastAsia="Times New Roman" w:cs="Calibri"/>
              </w:rPr>
            </w:pPr>
            <w:hyperlink r:id="rId19" w:history="1">
              <w:r w:rsidR="00125CD4" w:rsidRPr="00897A02">
                <w:rPr>
                  <w:rStyle w:val="Lienhypertexte"/>
                  <w:rFonts w:eastAsia="Times New Roman" w:cs="Calibri"/>
                </w:rPr>
                <w:t>lcronfalt@gmail.com</w:t>
              </w:r>
            </w:hyperlink>
          </w:p>
          <w:p w14:paraId="1621C246" w14:textId="6D7EF28F" w:rsidR="00E00D57" w:rsidRDefault="00E00D57" w:rsidP="00674CB1">
            <w:pPr>
              <w:rPr>
                <w:rFonts w:eastAsia="Times New Roman" w:cs="Calibri"/>
              </w:rPr>
            </w:pPr>
            <w:r w:rsidRPr="00E00D57">
              <w:rPr>
                <w:rFonts w:eastAsia="Times New Roman" w:cs="Calibri"/>
              </w:rPr>
              <w:t>manou.jeepp@gmail.com</w:t>
            </w:r>
          </w:p>
          <w:p w14:paraId="504969A2" w14:textId="2E1CE982" w:rsidR="00125CD4" w:rsidRPr="008334D6" w:rsidRDefault="00125CD4" w:rsidP="00674CB1">
            <w:pPr>
              <w:rPr>
                <w:rFonts w:eastAsia="Times New Roman" w:cs="Calibri"/>
              </w:rPr>
            </w:pPr>
          </w:p>
        </w:tc>
      </w:tr>
      <w:tr w:rsidR="001A063C" w:rsidRPr="008334D6" w14:paraId="53FAFD1A" w14:textId="77777777" w:rsidTr="006F1C8B">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C3C181B" w14:textId="77777777" w:rsidR="001A063C" w:rsidRPr="008334D6" w:rsidRDefault="001A063C" w:rsidP="00674CB1">
            <w:pPr>
              <w:rPr>
                <w:rFonts w:eastAsia="Times New Roman" w:cs="Calibri"/>
              </w:rPr>
            </w:pPr>
            <w:r w:rsidRPr="008334D6">
              <w:rPr>
                <w:rFonts w:eastAsia="Times New Roman" w:cs="Calibri"/>
              </w:rPr>
              <w:t>CLR</w:t>
            </w:r>
          </w:p>
        </w:tc>
        <w:tc>
          <w:tcPr>
            <w:tcW w:w="3705" w:type="dxa"/>
            <w:tcBorders>
              <w:top w:val="nil"/>
              <w:left w:val="nil"/>
              <w:bottom w:val="single" w:sz="4" w:space="0" w:color="auto"/>
              <w:right w:val="single" w:sz="4" w:space="0" w:color="auto"/>
            </w:tcBorders>
            <w:shd w:val="clear" w:color="auto" w:fill="auto"/>
            <w:noWrap/>
            <w:vAlign w:val="bottom"/>
            <w:hideMark/>
          </w:tcPr>
          <w:p w14:paraId="5E9492AC" w14:textId="187CA1C7" w:rsidR="00E00D57" w:rsidRDefault="001A063C" w:rsidP="00E00D57">
            <w:pPr>
              <w:rPr>
                <w:rFonts w:eastAsia="Times New Roman" w:cs="Calibri"/>
              </w:rPr>
            </w:pPr>
            <w:r w:rsidRPr="008334D6">
              <w:rPr>
                <w:rFonts w:eastAsia="Times New Roman" w:cs="Calibri"/>
              </w:rPr>
              <w:t> </w:t>
            </w:r>
          </w:p>
          <w:p w14:paraId="78758CA3" w14:textId="2CD016B6" w:rsidR="001A063C" w:rsidRPr="008334D6" w:rsidRDefault="00E00D57" w:rsidP="00E00D57">
            <w:pPr>
              <w:rPr>
                <w:rFonts w:eastAsia="Times New Roman" w:cs="Calibri"/>
              </w:rPr>
            </w:pPr>
            <w:r>
              <w:rPr>
                <w:rFonts w:eastAsia="Times New Roman" w:cs="Calibri"/>
              </w:rPr>
              <w:t>Bastien Gattegno</w:t>
            </w:r>
            <w:r w:rsidR="001A063C">
              <w:rPr>
                <w:rFonts w:eastAsia="Times New Roman" w:cs="Calibri"/>
              </w:rPr>
              <w:t> </w:t>
            </w:r>
          </w:p>
        </w:tc>
        <w:tc>
          <w:tcPr>
            <w:tcW w:w="4380" w:type="dxa"/>
            <w:tcBorders>
              <w:top w:val="nil"/>
              <w:left w:val="nil"/>
              <w:bottom w:val="single" w:sz="4" w:space="0" w:color="auto"/>
              <w:right w:val="single" w:sz="4" w:space="0" w:color="auto"/>
            </w:tcBorders>
            <w:shd w:val="clear" w:color="auto" w:fill="auto"/>
            <w:noWrap/>
            <w:vAlign w:val="bottom"/>
            <w:hideMark/>
          </w:tcPr>
          <w:p w14:paraId="45F32772" w14:textId="2363AA36" w:rsidR="00C278CB" w:rsidRDefault="00B57AF6" w:rsidP="00125CD4">
            <w:pPr>
              <w:rPr>
                <w:rFonts w:eastAsia="Times New Roman" w:cs="Calibri"/>
              </w:rPr>
            </w:pPr>
            <w:hyperlink r:id="rId20" w:history="1">
              <w:r w:rsidR="00EA164C" w:rsidRPr="00025F50">
                <w:rPr>
                  <w:rStyle w:val="Lienhypertexte"/>
                  <w:rFonts w:eastAsia="Times New Roman" w:cs="Calibri"/>
                </w:rPr>
                <w:t>Contact.equiperj@gmail.com</w:t>
              </w:r>
            </w:hyperlink>
          </w:p>
          <w:p w14:paraId="50A13855" w14:textId="777105A9" w:rsidR="00125CD4" w:rsidRPr="008334D6" w:rsidRDefault="00125CD4" w:rsidP="00125CD4">
            <w:pPr>
              <w:rPr>
                <w:rFonts w:eastAsia="Times New Roman" w:cs="Calibri"/>
              </w:rPr>
            </w:pPr>
          </w:p>
        </w:tc>
      </w:tr>
      <w:tr w:rsidR="001A063C" w:rsidRPr="008334D6" w14:paraId="11DEC1C4" w14:textId="77777777" w:rsidTr="006F1C8B">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ECCC1AF" w14:textId="77777777" w:rsidR="001A063C" w:rsidRPr="008334D6" w:rsidRDefault="001A063C" w:rsidP="00674CB1">
            <w:pPr>
              <w:rPr>
                <w:rFonts w:eastAsia="Times New Roman" w:cs="Calibri"/>
              </w:rPr>
            </w:pPr>
            <w:r w:rsidRPr="008334D6">
              <w:rPr>
                <w:rFonts w:eastAsia="Times New Roman" w:cs="Calibri"/>
              </w:rPr>
              <w:t>E-M</w:t>
            </w:r>
          </w:p>
        </w:tc>
        <w:tc>
          <w:tcPr>
            <w:tcW w:w="3705" w:type="dxa"/>
            <w:tcBorders>
              <w:top w:val="nil"/>
              <w:left w:val="nil"/>
              <w:bottom w:val="single" w:sz="4" w:space="0" w:color="auto"/>
              <w:right w:val="single" w:sz="4" w:space="0" w:color="auto"/>
            </w:tcBorders>
            <w:shd w:val="clear" w:color="auto" w:fill="auto"/>
            <w:noWrap/>
            <w:vAlign w:val="bottom"/>
            <w:hideMark/>
          </w:tcPr>
          <w:p w14:paraId="7DAC929A" w14:textId="30B2FAEC" w:rsidR="00C278CB" w:rsidRDefault="001A063C" w:rsidP="00674CB1">
            <w:pPr>
              <w:rPr>
                <w:rFonts w:eastAsia="Times New Roman" w:cs="Calibri"/>
              </w:rPr>
            </w:pPr>
            <w:r>
              <w:rPr>
                <w:rFonts w:eastAsia="Times New Roman" w:cs="Calibri"/>
              </w:rPr>
              <w:t xml:space="preserve">Fantin Carrière  </w:t>
            </w:r>
          </w:p>
          <w:p w14:paraId="702F3E59" w14:textId="7DBE5B60" w:rsidR="001A063C" w:rsidRPr="008334D6" w:rsidRDefault="001A063C" w:rsidP="00674CB1">
            <w:pPr>
              <w:rPr>
                <w:rFonts w:eastAsia="Times New Roman" w:cs="Calibri"/>
              </w:rPr>
            </w:pPr>
            <w:r>
              <w:rPr>
                <w:rFonts w:eastAsia="Times New Roman" w:cs="Calibri"/>
              </w:rPr>
              <w:t>Dalip Hugon </w:t>
            </w:r>
          </w:p>
        </w:tc>
        <w:tc>
          <w:tcPr>
            <w:tcW w:w="4380" w:type="dxa"/>
            <w:tcBorders>
              <w:top w:val="nil"/>
              <w:left w:val="nil"/>
              <w:bottom w:val="single" w:sz="4" w:space="0" w:color="auto"/>
              <w:right w:val="single" w:sz="4" w:space="0" w:color="auto"/>
            </w:tcBorders>
            <w:shd w:val="clear" w:color="auto" w:fill="auto"/>
            <w:noWrap/>
            <w:vAlign w:val="bottom"/>
            <w:hideMark/>
          </w:tcPr>
          <w:p w14:paraId="2FE1C59B" w14:textId="2DA7C28A" w:rsidR="00C278CB" w:rsidRDefault="00C278CB" w:rsidP="00674CB1">
            <w:pPr>
              <w:rPr>
                <w:rFonts w:eastAsia="Times New Roman" w:cs="Calibri"/>
              </w:rPr>
            </w:pPr>
            <w:r>
              <w:rPr>
                <w:rFonts w:eastAsia="Times New Roman" w:cs="Calibri"/>
              </w:rPr>
              <w:t>fantincarr@gmail.com</w:t>
            </w:r>
          </w:p>
          <w:p w14:paraId="5F77CC20" w14:textId="0AC46618" w:rsidR="001A063C" w:rsidRPr="008334D6" w:rsidRDefault="00C278CB" w:rsidP="00674CB1">
            <w:pPr>
              <w:rPr>
                <w:rFonts w:eastAsia="Times New Roman" w:cs="Calibri"/>
              </w:rPr>
            </w:pPr>
            <w:r>
              <w:rPr>
                <w:rFonts w:eastAsia="Times New Roman" w:cs="Calibri"/>
              </w:rPr>
              <w:t>estmontbeliard.jeunesse@orange.fr</w:t>
            </w:r>
          </w:p>
        </w:tc>
      </w:tr>
      <w:tr w:rsidR="001A063C" w:rsidRPr="008334D6" w14:paraId="03EA7F55" w14:textId="77777777" w:rsidTr="006F1C8B">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9BC4363" w14:textId="77777777" w:rsidR="001A063C" w:rsidRPr="008334D6" w:rsidRDefault="001A063C" w:rsidP="00674CB1">
            <w:pPr>
              <w:rPr>
                <w:rFonts w:eastAsia="Times New Roman" w:cs="Calibri"/>
              </w:rPr>
            </w:pPr>
            <w:r w:rsidRPr="008334D6">
              <w:rPr>
                <w:rFonts w:eastAsia="Times New Roman" w:cs="Calibri"/>
              </w:rPr>
              <w:t>ILP</w:t>
            </w:r>
          </w:p>
        </w:tc>
        <w:tc>
          <w:tcPr>
            <w:tcW w:w="3705" w:type="dxa"/>
            <w:tcBorders>
              <w:top w:val="nil"/>
              <w:left w:val="nil"/>
              <w:bottom w:val="single" w:sz="4" w:space="0" w:color="auto"/>
              <w:right w:val="single" w:sz="4" w:space="0" w:color="auto"/>
            </w:tcBorders>
            <w:shd w:val="clear" w:color="auto" w:fill="auto"/>
            <w:noWrap/>
            <w:vAlign w:val="center"/>
            <w:hideMark/>
          </w:tcPr>
          <w:p w14:paraId="3671F5DF" w14:textId="5D510EF7" w:rsidR="001A063C" w:rsidRPr="008334D6" w:rsidRDefault="001A063C" w:rsidP="00674CB1">
            <w:pPr>
              <w:rPr>
                <w:rFonts w:eastAsia="Times New Roman" w:cs="Calibri"/>
              </w:rPr>
            </w:pPr>
            <w:r>
              <w:rPr>
                <w:rFonts w:eastAsia="Times New Roman" w:cs="Calibri"/>
              </w:rPr>
              <w:t xml:space="preserve">Audrey </w:t>
            </w:r>
            <w:proofErr w:type="spellStart"/>
            <w:r>
              <w:rPr>
                <w:rFonts w:eastAsia="Times New Roman" w:cs="Calibri"/>
              </w:rPr>
              <w:t>Tonye</w:t>
            </w:r>
            <w:proofErr w:type="spellEnd"/>
            <w:r>
              <w:rPr>
                <w:rFonts w:eastAsia="Times New Roman" w:cs="Calibri"/>
              </w:rPr>
              <w:t> </w:t>
            </w:r>
          </w:p>
        </w:tc>
        <w:tc>
          <w:tcPr>
            <w:tcW w:w="4380" w:type="dxa"/>
            <w:tcBorders>
              <w:top w:val="nil"/>
              <w:left w:val="nil"/>
              <w:bottom w:val="single" w:sz="4" w:space="0" w:color="auto"/>
              <w:right w:val="single" w:sz="4" w:space="0" w:color="auto"/>
            </w:tcBorders>
            <w:shd w:val="clear" w:color="auto" w:fill="auto"/>
            <w:noWrap/>
            <w:vAlign w:val="bottom"/>
            <w:hideMark/>
          </w:tcPr>
          <w:p w14:paraId="4CF23BBC" w14:textId="10051A51" w:rsidR="001A063C" w:rsidRPr="008334D6" w:rsidRDefault="001A063C" w:rsidP="00674CB1">
            <w:pPr>
              <w:rPr>
                <w:rFonts w:eastAsia="Times New Roman" w:cs="Calibri"/>
              </w:rPr>
            </w:pPr>
            <w:r w:rsidRPr="008334D6">
              <w:rPr>
                <w:rFonts w:eastAsia="Times New Roman" w:cs="Calibri"/>
              </w:rPr>
              <w:t> </w:t>
            </w:r>
            <w:r w:rsidR="00B56464" w:rsidRPr="00B56464">
              <w:rPr>
                <w:rFonts w:eastAsia="Times New Roman" w:cs="Calibri"/>
              </w:rPr>
              <w:t>miji.email@gmail.com</w:t>
            </w:r>
          </w:p>
        </w:tc>
      </w:tr>
      <w:tr w:rsidR="001A063C" w:rsidRPr="008334D6" w14:paraId="2B316F75" w14:textId="77777777" w:rsidTr="006F1C8B">
        <w:trPr>
          <w:trHeight w:val="348"/>
          <w:jc w:val="center"/>
        </w:trPr>
        <w:tc>
          <w:tcPr>
            <w:tcW w:w="846" w:type="dxa"/>
            <w:tcBorders>
              <w:top w:val="nil"/>
              <w:left w:val="single" w:sz="4" w:space="0" w:color="auto"/>
              <w:bottom w:val="single" w:sz="4" w:space="0" w:color="auto"/>
              <w:right w:val="single" w:sz="4" w:space="0" w:color="auto"/>
            </w:tcBorders>
            <w:shd w:val="clear" w:color="auto" w:fill="auto"/>
            <w:noWrap/>
            <w:vAlign w:val="bottom"/>
          </w:tcPr>
          <w:p w14:paraId="56237FCC" w14:textId="04845C9E" w:rsidR="001A063C" w:rsidRPr="008334D6" w:rsidRDefault="009D660B" w:rsidP="00674CB1">
            <w:pPr>
              <w:rPr>
                <w:rFonts w:eastAsia="Times New Roman" w:cs="Calibri"/>
              </w:rPr>
            </w:pPr>
            <w:r>
              <w:rPr>
                <w:rFonts w:eastAsia="Times New Roman" w:cs="Calibri"/>
              </w:rPr>
              <w:t>N-N</w:t>
            </w:r>
          </w:p>
        </w:tc>
        <w:tc>
          <w:tcPr>
            <w:tcW w:w="3705" w:type="dxa"/>
            <w:tcBorders>
              <w:top w:val="nil"/>
              <w:left w:val="nil"/>
              <w:bottom w:val="single" w:sz="4" w:space="0" w:color="auto"/>
              <w:right w:val="single" w:sz="4" w:space="0" w:color="auto"/>
            </w:tcBorders>
            <w:shd w:val="clear" w:color="auto" w:fill="auto"/>
            <w:noWrap/>
            <w:vAlign w:val="bottom"/>
            <w:hideMark/>
          </w:tcPr>
          <w:p w14:paraId="0BB31AB9" w14:textId="09B814C4" w:rsidR="00C137C5" w:rsidRDefault="001A063C" w:rsidP="00674CB1">
            <w:pPr>
              <w:rPr>
                <w:rFonts w:eastAsia="Times New Roman" w:cs="Calibri"/>
              </w:rPr>
            </w:pPr>
            <w:r>
              <w:rPr>
                <w:rFonts w:eastAsia="Times New Roman" w:cs="Calibri"/>
              </w:rPr>
              <w:t xml:space="preserve">Pascal Vigouroux </w:t>
            </w:r>
          </w:p>
          <w:p w14:paraId="2AEA9D7C" w14:textId="661FCDB1" w:rsidR="001A063C" w:rsidRPr="008334D6" w:rsidRDefault="001A063C" w:rsidP="00674CB1">
            <w:pPr>
              <w:rPr>
                <w:rFonts w:eastAsia="Times New Roman" w:cs="Calibri"/>
              </w:rPr>
            </w:pPr>
          </w:p>
        </w:tc>
        <w:tc>
          <w:tcPr>
            <w:tcW w:w="4380" w:type="dxa"/>
            <w:tcBorders>
              <w:top w:val="nil"/>
              <w:left w:val="nil"/>
              <w:bottom w:val="single" w:sz="4" w:space="0" w:color="auto"/>
              <w:right w:val="single" w:sz="4" w:space="0" w:color="auto"/>
            </w:tcBorders>
            <w:shd w:val="clear" w:color="auto" w:fill="auto"/>
            <w:noWrap/>
            <w:vAlign w:val="bottom"/>
            <w:hideMark/>
          </w:tcPr>
          <w:p w14:paraId="21BC51A6" w14:textId="257F4B60" w:rsidR="001A063C" w:rsidRDefault="00B57AF6" w:rsidP="00674CB1">
            <w:pPr>
              <w:rPr>
                <w:rFonts w:eastAsia="Times New Roman" w:cs="Calibri"/>
              </w:rPr>
            </w:pPr>
            <w:hyperlink r:id="rId21" w:history="1">
              <w:r w:rsidR="00EA164C" w:rsidRPr="00025F50">
                <w:rPr>
                  <w:rStyle w:val="Lienhypertexte"/>
                  <w:rFonts w:eastAsia="Times New Roman" w:cs="Calibri"/>
                </w:rPr>
                <w:t>Litn2015@gmail.com</w:t>
              </w:r>
            </w:hyperlink>
          </w:p>
          <w:p w14:paraId="05A878DD" w14:textId="6D22F4C9" w:rsidR="00C278CB" w:rsidRPr="008334D6" w:rsidRDefault="00C278CB" w:rsidP="00674CB1">
            <w:pPr>
              <w:rPr>
                <w:rFonts w:eastAsia="Times New Roman" w:cs="Calibri"/>
              </w:rPr>
            </w:pPr>
          </w:p>
        </w:tc>
      </w:tr>
      <w:tr w:rsidR="001A063C" w:rsidRPr="008334D6" w14:paraId="1ED90BF1" w14:textId="77777777" w:rsidTr="006F1C8B">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28DA5AF" w14:textId="77777777" w:rsidR="001A063C" w:rsidRPr="008334D6" w:rsidRDefault="001A063C" w:rsidP="00674CB1">
            <w:pPr>
              <w:rPr>
                <w:rFonts w:eastAsia="Times New Roman" w:cs="Calibri"/>
              </w:rPr>
            </w:pPr>
            <w:r w:rsidRPr="008334D6">
              <w:rPr>
                <w:rFonts w:eastAsia="Times New Roman" w:cs="Calibri"/>
              </w:rPr>
              <w:t>Ouest</w:t>
            </w:r>
          </w:p>
        </w:tc>
        <w:tc>
          <w:tcPr>
            <w:tcW w:w="3705" w:type="dxa"/>
            <w:tcBorders>
              <w:top w:val="nil"/>
              <w:left w:val="nil"/>
              <w:bottom w:val="single" w:sz="4" w:space="0" w:color="auto"/>
              <w:right w:val="single" w:sz="4" w:space="0" w:color="auto"/>
            </w:tcBorders>
            <w:shd w:val="clear" w:color="auto" w:fill="auto"/>
            <w:noWrap/>
            <w:vAlign w:val="bottom"/>
            <w:hideMark/>
          </w:tcPr>
          <w:p w14:paraId="78165A8B" w14:textId="00570C4A" w:rsidR="00C137C5" w:rsidRDefault="00E00D57" w:rsidP="00674CB1">
            <w:pPr>
              <w:rPr>
                <w:rFonts w:eastAsia="Times New Roman" w:cs="Calibri"/>
              </w:rPr>
            </w:pPr>
            <w:r>
              <w:rPr>
                <w:rFonts w:eastAsia="Times New Roman" w:cs="Calibri"/>
              </w:rPr>
              <w:t>Elie Lafont</w:t>
            </w:r>
          </w:p>
          <w:p w14:paraId="5EF62EF3" w14:textId="41A021E9" w:rsidR="00E00D57" w:rsidRDefault="00E00D57" w:rsidP="00674CB1">
            <w:pPr>
              <w:rPr>
                <w:rFonts w:eastAsia="Times New Roman" w:cs="Calibri"/>
              </w:rPr>
            </w:pPr>
            <w:r>
              <w:rPr>
                <w:rFonts w:eastAsia="Times New Roman" w:cs="Calibri"/>
              </w:rPr>
              <w:t xml:space="preserve">Patricia </w:t>
            </w:r>
            <w:proofErr w:type="spellStart"/>
            <w:r>
              <w:rPr>
                <w:rFonts w:eastAsia="Times New Roman" w:cs="Calibri"/>
              </w:rPr>
              <w:t>Randraname</w:t>
            </w:r>
            <w:proofErr w:type="spellEnd"/>
          </w:p>
          <w:p w14:paraId="2F19FDAC" w14:textId="64E1C7A1" w:rsidR="001A063C" w:rsidRPr="008334D6" w:rsidRDefault="001A063C" w:rsidP="00674CB1">
            <w:pPr>
              <w:rPr>
                <w:rFonts w:eastAsia="Times New Roman" w:cs="Calibri"/>
              </w:rPr>
            </w:pPr>
          </w:p>
        </w:tc>
        <w:tc>
          <w:tcPr>
            <w:tcW w:w="4380" w:type="dxa"/>
            <w:tcBorders>
              <w:top w:val="nil"/>
              <w:left w:val="nil"/>
              <w:bottom w:val="single" w:sz="4" w:space="0" w:color="auto"/>
              <w:right w:val="single" w:sz="4" w:space="0" w:color="auto"/>
            </w:tcBorders>
            <w:shd w:val="clear" w:color="auto" w:fill="auto"/>
            <w:noWrap/>
            <w:vAlign w:val="bottom"/>
            <w:hideMark/>
          </w:tcPr>
          <w:p w14:paraId="4BAB1F12" w14:textId="0D1DCED3" w:rsidR="00E00D57" w:rsidRDefault="00B57AF6" w:rsidP="00674CB1">
            <w:pPr>
              <w:rPr>
                <w:rFonts w:eastAsia="Times New Roman" w:cs="Calibri"/>
              </w:rPr>
            </w:pPr>
            <w:hyperlink r:id="rId22" w:history="1">
              <w:r w:rsidR="00E00D57" w:rsidRPr="00D21EDE">
                <w:rPr>
                  <w:rStyle w:val="Lienhypertexte"/>
                  <w:rFonts w:eastAsia="Times New Roman" w:cs="Calibri"/>
                </w:rPr>
                <w:t>elie.saurel-lafont@epudf.org</w:t>
              </w:r>
            </w:hyperlink>
          </w:p>
          <w:p w14:paraId="7043E83E" w14:textId="267F20D1" w:rsidR="001A063C" w:rsidRDefault="001A063C" w:rsidP="00674CB1">
            <w:pPr>
              <w:rPr>
                <w:rFonts w:eastAsia="Times New Roman" w:cs="Calibri"/>
              </w:rPr>
            </w:pPr>
          </w:p>
          <w:p w14:paraId="132573D2" w14:textId="3B4D7ADE" w:rsidR="00E00D57" w:rsidRPr="008334D6" w:rsidRDefault="00E00D57" w:rsidP="00674CB1">
            <w:pPr>
              <w:rPr>
                <w:rFonts w:eastAsia="Times New Roman" w:cs="Calibri"/>
              </w:rPr>
            </w:pPr>
            <w:r w:rsidRPr="00E00D57">
              <w:rPr>
                <w:rFonts w:eastAsia="Times New Roman" w:cs="Calibri"/>
              </w:rPr>
              <w:t>patricia.randrianame@gmail.com</w:t>
            </w:r>
          </w:p>
        </w:tc>
      </w:tr>
      <w:tr w:rsidR="001A063C" w:rsidRPr="008334D6" w14:paraId="66BA08B2" w14:textId="77777777" w:rsidTr="006F1C8B">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7ABEF6D" w14:textId="77777777" w:rsidR="001A063C" w:rsidRPr="008334D6" w:rsidRDefault="001A063C" w:rsidP="00674CB1">
            <w:pPr>
              <w:rPr>
                <w:rFonts w:eastAsia="Times New Roman" w:cs="Calibri"/>
              </w:rPr>
            </w:pPr>
            <w:r w:rsidRPr="008334D6">
              <w:rPr>
                <w:rFonts w:eastAsia="Times New Roman" w:cs="Calibri"/>
              </w:rPr>
              <w:t>PACCA</w:t>
            </w:r>
          </w:p>
        </w:tc>
        <w:tc>
          <w:tcPr>
            <w:tcW w:w="3705" w:type="dxa"/>
            <w:tcBorders>
              <w:top w:val="nil"/>
              <w:left w:val="nil"/>
              <w:bottom w:val="single" w:sz="4" w:space="0" w:color="auto"/>
              <w:right w:val="single" w:sz="4" w:space="0" w:color="auto"/>
            </w:tcBorders>
            <w:shd w:val="clear" w:color="auto" w:fill="auto"/>
            <w:noWrap/>
            <w:vAlign w:val="bottom"/>
            <w:hideMark/>
          </w:tcPr>
          <w:p w14:paraId="6A0CD806" w14:textId="54027E11" w:rsidR="001A063C" w:rsidRPr="008334D6" w:rsidRDefault="00EA164C" w:rsidP="00674CB1">
            <w:pPr>
              <w:rPr>
                <w:rFonts w:eastAsia="Times New Roman" w:cs="Calibri"/>
              </w:rPr>
            </w:pPr>
            <w:r>
              <w:rPr>
                <w:rFonts w:eastAsia="Times New Roman" w:cs="Calibri"/>
              </w:rPr>
              <w:t>Secrétariat régional PACCA</w:t>
            </w:r>
          </w:p>
        </w:tc>
        <w:tc>
          <w:tcPr>
            <w:tcW w:w="4380" w:type="dxa"/>
            <w:tcBorders>
              <w:top w:val="nil"/>
              <w:left w:val="nil"/>
              <w:bottom w:val="single" w:sz="4" w:space="0" w:color="auto"/>
              <w:right w:val="single" w:sz="4" w:space="0" w:color="auto"/>
            </w:tcBorders>
            <w:shd w:val="clear" w:color="auto" w:fill="auto"/>
            <w:noWrap/>
            <w:vAlign w:val="bottom"/>
            <w:hideMark/>
          </w:tcPr>
          <w:p w14:paraId="09C85D90" w14:textId="6FBE06EC" w:rsidR="001A063C" w:rsidRPr="008334D6" w:rsidRDefault="008C5829" w:rsidP="00674CB1">
            <w:pPr>
              <w:rPr>
                <w:rFonts w:eastAsia="Times New Roman" w:cs="Calibri"/>
              </w:rPr>
            </w:pPr>
            <w:r w:rsidRPr="008C5829">
              <w:rPr>
                <w:rFonts w:eastAsia="Times New Roman" w:cs="Calibri"/>
              </w:rPr>
              <w:t>nathalie.kalpakdjan@eglise-protestante-unie.fr</w:t>
            </w:r>
          </w:p>
        </w:tc>
      </w:tr>
      <w:tr w:rsidR="001A063C" w:rsidRPr="008334D6" w14:paraId="7D626DC2" w14:textId="77777777" w:rsidTr="006F1C8B">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9EC7507" w14:textId="77777777" w:rsidR="001A063C" w:rsidRPr="008334D6" w:rsidRDefault="001A063C" w:rsidP="00674CB1">
            <w:pPr>
              <w:rPr>
                <w:rFonts w:eastAsia="Times New Roman" w:cs="Calibri"/>
              </w:rPr>
            </w:pPr>
            <w:r w:rsidRPr="008334D6">
              <w:rPr>
                <w:rFonts w:eastAsia="Times New Roman" w:cs="Calibri"/>
              </w:rPr>
              <w:t>RP</w:t>
            </w:r>
          </w:p>
        </w:tc>
        <w:tc>
          <w:tcPr>
            <w:tcW w:w="3705" w:type="dxa"/>
            <w:tcBorders>
              <w:top w:val="nil"/>
              <w:left w:val="nil"/>
              <w:bottom w:val="single" w:sz="4" w:space="0" w:color="auto"/>
              <w:right w:val="single" w:sz="4" w:space="0" w:color="auto"/>
            </w:tcBorders>
            <w:shd w:val="clear" w:color="auto" w:fill="auto"/>
            <w:noWrap/>
            <w:vAlign w:val="bottom"/>
          </w:tcPr>
          <w:p w14:paraId="4F523148" w14:textId="37BA1C7C" w:rsidR="001A063C" w:rsidRPr="008334D6" w:rsidRDefault="00E00D57" w:rsidP="00674CB1">
            <w:pPr>
              <w:rPr>
                <w:rFonts w:eastAsia="Times New Roman" w:cs="Calibri"/>
              </w:rPr>
            </w:pPr>
            <w:r>
              <w:rPr>
                <w:rFonts w:eastAsia="Times New Roman" w:cs="Calibri"/>
              </w:rPr>
              <w:t>Gaëlle Couvez</w:t>
            </w:r>
          </w:p>
        </w:tc>
        <w:tc>
          <w:tcPr>
            <w:tcW w:w="4380" w:type="dxa"/>
            <w:tcBorders>
              <w:top w:val="nil"/>
              <w:left w:val="nil"/>
              <w:bottom w:val="single" w:sz="4" w:space="0" w:color="auto"/>
              <w:right w:val="single" w:sz="4" w:space="0" w:color="auto"/>
            </w:tcBorders>
            <w:shd w:val="clear" w:color="auto" w:fill="auto"/>
            <w:noWrap/>
            <w:vAlign w:val="bottom"/>
          </w:tcPr>
          <w:p w14:paraId="1F3989A6" w14:textId="24D86887" w:rsidR="001A063C" w:rsidRPr="008334D6" w:rsidRDefault="00E00D57" w:rsidP="00674CB1">
            <w:pPr>
              <w:rPr>
                <w:rFonts w:eastAsia="Times New Roman" w:cs="Calibri"/>
              </w:rPr>
            </w:pPr>
            <w:r w:rsidRPr="00E00D57">
              <w:rPr>
                <w:rFonts w:eastAsia="Times New Roman" w:cs="Calibri"/>
              </w:rPr>
              <w:t>gaelle.couvez@sfr.fr</w:t>
            </w:r>
          </w:p>
        </w:tc>
      </w:tr>
      <w:tr w:rsidR="001A063C" w:rsidRPr="008334D6" w14:paraId="68CFA514" w14:textId="77777777" w:rsidTr="006F1C8B">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4199E1E" w14:textId="77777777" w:rsidR="001A063C" w:rsidRPr="008334D6" w:rsidRDefault="001A063C" w:rsidP="00674CB1">
            <w:pPr>
              <w:rPr>
                <w:rFonts w:eastAsia="Times New Roman" w:cs="Calibri"/>
              </w:rPr>
            </w:pPr>
            <w:r w:rsidRPr="008334D6">
              <w:rPr>
                <w:rFonts w:eastAsia="Times New Roman" w:cs="Calibri"/>
              </w:rPr>
              <w:t>SO</w:t>
            </w:r>
          </w:p>
        </w:tc>
        <w:tc>
          <w:tcPr>
            <w:tcW w:w="3705" w:type="dxa"/>
            <w:tcBorders>
              <w:top w:val="nil"/>
              <w:left w:val="nil"/>
              <w:bottom w:val="single" w:sz="4" w:space="0" w:color="auto"/>
              <w:right w:val="single" w:sz="4" w:space="0" w:color="auto"/>
            </w:tcBorders>
            <w:shd w:val="clear" w:color="auto" w:fill="auto"/>
            <w:noWrap/>
            <w:vAlign w:val="bottom"/>
            <w:hideMark/>
          </w:tcPr>
          <w:p w14:paraId="25D3BB71" w14:textId="0F7F0E84" w:rsidR="001A063C" w:rsidRPr="008334D6" w:rsidRDefault="001A063C" w:rsidP="00674CB1">
            <w:pPr>
              <w:rPr>
                <w:rFonts w:eastAsia="Times New Roman" w:cs="Calibri"/>
              </w:rPr>
            </w:pPr>
            <w:r w:rsidRPr="008334D6">
              <w:rPr>
                <w:rFonts w:eastAsia="Times New Roman" w:cs="Calibri"/>
              </w:rPr>
              <w:t> </w:t>
            </w:r>
            <w:r>
              <w:rPr>
                <w:rFonts w:eastAsia="Times New Roman" w:cs="Calibri"/>
              </w:rPr>
              <w:t xml:space="preserve">Bonheur </w:t>
            </w:r>
            <w:proofErr w:type="spellStart"/>
            <w:r>
              <w:rPr>
                <w:rFonts w:eastAsia="Times New Roman" w:cs="Calibri"/>
              </w:rPr>
              <w:t>Agudz</w:t>
            </w:r>
            <w:r w:rsidR="0094390A">
              <w:rPr>
                <w:rFonts w:eastAsia="Times New Roman" w:cs="Calibri"/>
              </w:rPr>
              <w:t>é</w:t>
            </w:r>
            <w:proofErr w:type="spellEnd"/>
            <w:r>
              <w:rPr>
                <w:rFonts w:eastAsia="Times New Roman" w:cs="Calibri"/>
              </w:rPr>
              <w:t> </w:t>
            </w:r>
          </w:p>
        </w:tc>
        <w:tc>
          <w:tcPr>
            <w:tcW w:w="4380" w:type="dxa"/>
            <w:tcBorders>
              <w:top w:val="nil"/>
              <w:left w:val="nil"/>
              <w:bottom w:val="single" w:sz="4" w:space="0" w:color="auto"/>
              <w:right w:val="single" w:sz="4" w:space="0" w:color="auto"/>
            </w:tcBorders>
            <w:shd w:val="clear" w:color="auto" w:fill="auto"/>
            <w:noWrap/>
            <w:vAlign w:val="bottom"/>
            <w:hideMark/>
          </w:tcPr>
          <w:p w14:paraId="46CAB006" w14:textId="4C2B1FF0" w:rsidR="001A063C" w:rsidRPr="008334D6" w:rsidRDefault="001A063C" w:rsidP="00674CB1">
            <w:pPr>
              <w:rPr>
                <w:rFonts w:eastAsia="Times New Roman" w:cs="Calibri"/>
              </w:rPr>
            </w:pPr>
            <w:r w:rsidRPr="008334D6">
              <w:rPr>
                <w:rFonts w:eastAsia="Times New Roman" w:cs="Calibri"/>
              </w:rPr>
              <w:t> </w:t>
            </w:r>
            <w:r w:rsidR="008C5829" w:rsidRPr="008C5829">
              <w:rPr>
                <w:rFonts w:eastAsia="Times New Roman" w:cs="Calibri"/>
              </w:rPr>
              <w:t>bonheurpasteurepudf@gmail.com</w:t>
            </w:r>
          </w:p>
        </w:tc>
      </w:tr>
    </w:tbl>
    <w:p w14:paraId="0D8E2835" w14:textId="3B53FE48" w:rsidR="008334D6" w:rsidRDefault="008334D6" w:rsidP="003F36EF">
      <w:pPr>
        <w:pStyle w:val="Paragraphedeliste"/>
        <w:ind w:left="-207" w:right="-567"/>
        <w:jc w:val="both"/>
      </w:pPr>
    </w:p>
    <w:p w14:paraId="4CF123E0" w14:textId="77777777" w:rsidR="007051A6" w:rsidRDefault="007051A6" w:rsidP="008303EE">
      <w:pPr>
        <w:pStyle w:val="Paragraphedeliste"/>
        <w:ind w:left="-207" w:right="-567" w:hanging="360"/>
        <w:jc w:val="center"/>
        <w:rPr>
          <w:b/>
        </w:rPr>
      </w:pPr>
    </w:p>
    <w:p w14:paraId="1600737D" w14:textId="4E782F9A" w:rsidR="001A063C" w:rsidRDefault="004E6208" w:rsidP="008303EE">
      <w:pPr>
        <w:pStyle w:val="Paragraphedeliste"/>
        <w:ind w:left="-207" w:right="-567" w:hanging="360"/>
        <w:jc w:val="center"/>
        <w:rPr>
          <w:b/>
        </w:rPr>
      </w:pPr>
      <w:r w:rsidRPr="004E6208">
        <w:rPr>
          <w:b/>
        </w:rPr>
        <w:t xml:space="preserve">Secrétaire nationale à l’animation des réseaux jeunesse : </w:t>
      </w:r>
      <w:hyperlink r:id="rId23" w:history="1">
        <w:r w:rsidR="006F1C8B" w:rsidRPr="00C25ACE">
          <w:rPr>
            <w:rStyle w:val="Lienhypertexte"/>
            <w:b/>
          </w:rPr>
          <w:t>christine.mielke@epudf.org</w:t>
        </w:r>
      </w:hyperlink>
    </w:p>
    <w:p w14:paraId="38F020C1" w14:textId="77777777" w:rsidR="00382275" w:rsidRPr="004E6208" w:rsidRDefault="00382275" w:rsidP="001A063C">
      <w:pPr>
        <w:pStyle w:val="Paragraphedeliste"/>
        <w:ind w:left="-207" w:right="-567"/>
        <w:jc w:val="both"/>
        <w:rPr>
          <w:b/>
        </w:rPr>
      </w:pPr>
    </w:p>
    <w:p w14:paraId="4EEE2020" w14:textId="77777777" w:rsidR="004E6208" w:rsidRDefault="004E6208" w:rsidP="001A063C">
      <w:pPr>
        <w:pStyle w:val="Paragraphedeliste"/>
        <w:ind w:left="-207" w:right="-567"/>
        <w:jc w:val="both"/>
      </w:pPr>
    </w:p>
    <w:p w14:paraId="49B627BE" w14:textId="339D0EEC" w:rsidR="001A063C" w:rsidRDefault="004E6208" w:rsidP="005E2782">
      <w:pPr>
        <w:pStyle w:val="Paragraphedeliste"/>
        <w:ind w:left="-207" w:right="78"/>
        <w:jc w:val="center"/>
      </w:pPr>
      <w:r>
        <w:t>*</w:t>
      </w:r>
    </w:p>
    <w:p w14:paraId="0FEFD02B" w14:textId="391658EC" w:rsidR="001A063C" w:rsidRDefault="001A063C" w:rsidP="001A063C">
      <w:pPr>
        <w:pStyle w:val="Paragraphedeliste"/>
        <w:ind w:left="-207" w:right="-567"/>
        <w:jc w:val="both"/>
      </w:pPr>
    </w:p>
    <w:p w14:paraId="295E2F33" w14:textId="6A889602" w:rsidR="005E2782" w:rsidRPr="005E2782" w:rsidRDefault="005E2782" w:rsidP="005E2782">
      <w:pPr>
        <w:pStyle w:val="Paragraphedeliste"/>
        <w:ind w:left="-207" w:right="-64"/>
        <w:jc w:val="center"/>
        <w:rPr>
          <w:b/>
          <w:sz w:val="28"/>
          <w:szCs w:val="28"/>
        </w:rPr>
      </w:pPr>
      <w:r w:rsidRPr="005E2782">
        <w:rPr>
          <w:b/>
          <w:sz w:val="28"/>
          <w:szCs w:val="28"/>
        </w:rPr>
        <w:t>LIEN REGALE</w:t>
      </w:r>
    </w:p>
    <w:p w14:paraId="0577F957" w14:textId="77777777" w:rsidR="00382275" w:rsidRDefault="00382275" w:rsidP="001A063C">
      <w:pPr>
        <w:pStyle w:val="Paragraphedeliste"/>
        <w:ind w:left="-207" w:right="-567"/>
        <w:jc w:val="both"/>
      </w:pPr>
    </w:p>
    <w:p w14:paraId="2A5B4B64" w14:textId="77777777" w:rsidR="001A063C" w:rsidRPr="00815CE9" w:rsidRDefault="001A063C" w:rsidP="001A063C">
      <w:pPr>
        <w:pStyle w:val="Paragraphedeliste"/>
        <w:ind w:left="-207" w:right="-567"/>
        <w:jc w:val="center"/>
        <w:rPr>
          <w:b/>
        </w:rPr>
      </w:pPr>
      <w:r w:rsidRPr="00815CE9">
        <w:rPr>
          <w:b/>
        </w:rPr>
        <w:t xml:space="preserve">Lien REGALE : </w:t>
      </w:r>
      <w:hyperlink r:id="rId24" w:history="1">
        <w:r w:rsidRPr="00815CE9">
          <w:rPr>
            <w:rStyle w:val="Lienhypertexte"/>
            <w:b/>
          </w:rPr>
          <w:t>https://www.eglise-protestante-unie.fr/regale/se-connecter/REGALE_assurances</w:t>
        </w:r>
      </w:hyperlink>
    </w:p>
    <w:p w14:paraId="21A942FD" w14:textId="77777777" w:rsidR="00D61AD0" w:rsidRDefault="00D61AD0" w:rsidP="003F36EF">
      <w:pPr>
        <w:pStyle w:val="Paragraphedeliste"/>
        <w:ind w:left="-207" w:right="-567"/>
        <w:jc w:val="both"/>
      </w:pPr>
    </w:p>
    <w:p w14:paraId="757B98B2" w14:textId="77777777" w:rsidR="00D61AD0" w:rsidRDefault="00D61AD0" w:rsidP="003F36EF">
      <w:pPr>
        <w:pStyle w:val="Paragraphedeliste"/>
        <w:ind w:left="-207" w:right="-567"/>
        <w:jc w:val="both"/>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678"/>
      </w:tblGrid>
      <w:tr w:rsidR="0031528E" w14:paraId="1AC0DF21" w14:textId="77777777" w:rsidTr="00382275">
        <w:trPr>
          <w:trHeight w:val="2016"/>
        </w:trPr>
        <w:tc>
          <w:tcPr>
            <w:tcW w:w="4536" w:type="dxa"/>
          </w:tcPr>
          <w:p w14:paraId="2F77D63C" w14:textId="17CFFD92" w:rsidR="0031528E" w:rsidRDefault="00815CE9" w:rsidP="00E5612C">
            <w:pPr>
              <w:rPr>
                <w:rFonts w:ascii="Tahoma" w:hAnsi="Tahoma" w:cs="Tahoma"/>
                <w:sz w:val="20"/>
                <w:szCs w:val="20"/>
              </w:rPr>
            </w:pPr>
            <w:r>
              <w:br w:type="column"/>
            </w:r>
            <w:r w:rsidR="0031528E">
              <w:rPr>
                <w:noProof/>
              </w:rPr>
              <w:drawing>
                <wp:inline distT="0" distB="0" distL="0" distR="0" wp14:anchorId="6AAA0415" wp14:editId="5510F53C">
                  <wp:extent cx="2141220" cy="1104900"/>
                  <wp:effectExtent l="0" t="0" r="0" b="0"/>
                  <wp:docPr id="5" name="Image 2" descr="C:\DOCUME~1\jadEDZ\Volumes\Aggelos_Dossiers en Cours\2-Clients\ERF\05114656 EPUdF\2-maquettes\Fichiers charte\Bureautique\logo\egliseunie-logo 10cm\EPUF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1\jadEDZ\Volumes\Aggelos_Dossiers en Cours\2-Clients\ERF\05114656 EPUdF\2-maquettes\Fichiers charte\Bureautique\logo\egliseunie-logo 10cm\EPUF - logo.png"/>
                          <pic:cNvPicPr>
                            <a:picLocks noChangeAspect="1" noChangeArrowheads="1"/>
                          </pic:cNvPicPr>
                        </pic:nvPicPr>
                        <pic:blipFill>
                          <a:blip r:embed="rId25"/>
                          <a:srcRect/>
                          <a:stretch>
                            <a:fillRect/>
                          </a:stretch>
                        </pic:blipFill>
                        <pic:spPr bwMode="auto">
                          <a:xfrm>
                            <a:off x="0" y="0"/>
                            <a:ext cx="2141220" cy="1104900"/>
                          </a:xfrm>
                          <a:prstGeom prst="rect">
                            <a:avLst/>
                          </a:prstGeom>
                          <a:noFill/>
                          <a:ln w="9525">
                            <a:noFill/>
                            <a:miter lim="800000"/>
                            <a:headEnd/>
                            <a:tailEnd/>
                          </a:ln>
                        </pic:spPr>
                      </pic:pic>
                    </a:graphicData>
                  </a:graphic>
                </wp:inline>
              </w:drawing>
            </w:r>
          </w:p>
        </w:tc>
        <w:tc>
          <w:tcPr>
            <w:tcW w:w="4678" w:type="dxa"/>
          </w:tcPr>
          <w:p w14:paraId="485FED70" w14:textId="77777777" w:rsidR="00382275" w:rsidRDefault="00382275" w:rsidP="00382275">
            <w:pPr>
              <w:pStyle w:val="En-tte"/>
              <w:tabs>
                <w:tab w:val="clear" w:pos="9072"/>
                <w:tab w:val="right" w:pos="10420"/>
              </w:tabs>
              <w:ind w:left="-1701"/>
              <w:jc w:val="right"/>
              <w:rPr>
                <w:rFonts w:ascii="Tahoma" w:hAnsi="Tahoma" w:cs="Tahoma"/>
                <w:sz w:val="16"/>
                <w:szCs w:val="16"/>
              </w:rPr>
            </w:pPr>
          </w:p>
          <w:p w14:paraId="558E00F2" w14:textId="77777777" w:rsidR="00382275" w:rsidRDefault="00382275" w:rsidP="00382275">
            <w:pPr>
              <w:pStyle w:val="En-tte"/>
              <w:tabs>
                <w:tab w:val="clear" w:pos="9072"/>
                <w:tab w:val="right" w:pos="10420"/>
              </w:tabs>
              <w:ind w:left="-1701"/>
              <w:jc w:val="right"/>
              <w:rPr>
                <w:rFonts w:ascii="Tahoma" w:hAnsi="Tahoma" w:cs="Tahoma"/>
                <w:sz w:val="16"/>
                <w:szCs w:val="16"/>
              </w:rPr>
            </w:pPr>
          </w:p>
          <w:p w14:paraId="236282FB" w14:textId="35005384" w:rsidR="0031528E" w:rsidRPr="005E3E6A" w:rsidRDefault="0031528E" w:rsidP="00382275">
            <w:pPr>
              <w:pStyle w:val="En-tte"/>
              <w:tabs>
                <w:tab w:val="clear" w:pos="9072"/>
                <w:tab w:val="right" w:pos="10420"/>
              </w:tabs>
              <w:ind w:left="-1701"/>
              <w:jc w:val="right"/>
              <w:rPr>
                <w:rFonts w:ascii="Tahoma" w:hAnsi="Tahoma" w:cs="Tahoma"/>
                <w:sz w:val="16"/>
                <w:szCs w:val="16"/>
              </w:rPr>
            </w:pPr>
            <w:r w:rsidRPr="005E3E6A">
              <w:rPr>
                <w:rFonts w:ascii="Tahoma" w:hAnsi="Tahoma" w:cs="Tahoma"/>
                <w:sz w:val="16"/>
                <w:szCs w:val="16"/>
              </w:rPr>
              <w:t xml:space="preserve">SERVYR – 6 </w:t>
            </w:r>
            <w:proofErr w:type="gramStart"/>
            <w:r w:rsidRPr="005E3E6A">
              <w:rPr>
                <w:rFonts w:ascii="Tahoma" w:hAnsi="Tahoma" w:cs="Tahoma"/>
                <w:sz w:val="16"/>
                <w:szCs w:val="16"/>
              </w:rPr>
              <w:t>allée</w:t>
            </w:r>
            <w:proofErr w:type="gramEnd"/>
            <w:r w:rsidRPr="005E3E6A">
              <w:rPr>
                <w:rFonts w:ascii="Tahoma" w:hAnsi="Tahoma" w:cs="Tahoma"/>
                <w:sz w:val="16"/>
                <w:szCs w:val="16"/>
              </w:rPr>
              <w:t xml:space="preserve"> René Fonck - BP 321- 51688 REIMS Cedex 2</w:t>
            </w:r>
          </w:p>
          <w:p w14:paraId="1547A017" w14:textId="77777777" w:rsidR="0031528E" w:rsidRPr="005E3E6A" w:rsidRDefault="0031528E" w:rsidP="00E5612C">
            <w:pPr>
              <w:pStyle w:val="En-tte"/>
              <w:tabs>
                <w:tab w:val="center" w:pos="0"/>
              </w:tabs>
              <w:jc w:val="right"/>
              <w:rPr>
                <w:rFonts w:ascii="Tahoma" w:hAnsi="Tahoma" w:cs="Tahoma"/>
                <w:sz w:val="16"/>
                <w:szCs w:val="16"/>
              </w:rPr>
            </w:pPr>
            <w:r w:rsidRPr="005E3E6A">
              <w:rPr>
                <w:rFonts w:ascii="Tahoma" w:hAnsi="Tahoma" w:cs="Tahoma"/>
                <w:sz w:val="16"/>
                <w:szCs w:val="16"/>
              </w:rPr>
              <w:t>N° de courtier ALCA 00 001263</w:t>
            </w:r>
          </w:p>
          <w:p w14:paraId="77D56213" w14:textId="73F59B5E" w:rsidR="0031528E" w:rsidRDefault="0031528E" w:rsidP="00E5612C">
            <w:pPr>
              <w:pStyle w:val="En-tte"/>
              <w:tabs>
                <w:tab w:val="clear" w:pos="9072"/>
                <w:tab w:val="right" w:pos="10420"/>
              </w:tabs>
              <w:jc w:val="right"/>
              <w:rPr>
                <w:rFonts w:ascii="Tahoma" w:hAnsi="Tahoma" w:cs="Tahoma"/>
                <w:sz w:val="16"/>
                <w:szCs w:val="16"/>
              </w:rPr>
            </w:pPr>
            <w:r w:rsidRPr="005E3E6A">
              <w:rPr>
                <w:rFonts w:ascii="Tahoma" w:hAnsi="Tahoma" w:cs="Tahoma"/>
                <w:sz w:val="16"/>
                <w:szCs w:val="16"/>
              </w:rPr>
              <w:t xml:space="preserve">Florence </w:t>
            </w:r>
            <w:r w:rsidR="008303EE">
              <w:rPr>
                <w:rFonts w:ascii="Tahoma" w:hAnsi="Tahoma" w:cs="Tahoma"/>
                <w:sz w:val="16"/>
                <w:szCs w:val="16"/>
              </w:rPr>
              <w:t>LEPISSIER</w:t>
            </w:r>
            <w:r w:rsidRPr="005E3E6A">
              <w:rPr>
                <w:rFonts w:ascii="Tahoma" w:hAnsi="Tahoma" w:cs="Tahoma"/>
                <w:sz w:val="16"/>
                <w:szCs w:val="16"/>
              </w:rPr>
              <w:t xml:space="preserve"> – tél. direct : 03.26.48.49.67</w:t>
            </w:r>
          </w:p>
          <w:p w14:paraId="50207D4B" w14:textId="104B9F6C" w:rsidR="0031528E" w:rsidRDefault="00A07925" w:rsidP="00E5612C">
            <w:pPr>
              <w:pStyle w:val="En-tte"/>
              <w:tabs>
                <w:tab w:val="clear" w:pos="9072"/>
                <w:tab w:val="right" w:pos="10420"/>
              </w:tabs>
              <w:jc w:val="right"/>
              <w:rPr>
                <w:rFonts w:ascii="Tahoma" w:hAnsi="Tahoma" w:cs="Tahoma"/>
                <w:sz w:val="16"/>
                <w:szCs w:val="16"/>
              </w:rPr>
            </w:pPr>
            <w:r>
              <w:rPr>
                <w:rFonts w:ascii="Tahoma" w:hAnsi="Tahoma" w:cs="Tahoma"/>
                <w:sz w:val="16"/>
                <w:szCs w:val="16"/>
              </w:rPr>
              <w:t>F</w:t>
            </w:r>
            <w:r w:rsidR="0031528E" w:rsidRPr="005E3E6A">
              <w:rPr>
                <w:rFonts w:ascii="Tahoma" w:hAnsi="Tahoma" w:cs="Tahoma"/>
                <w:sz w:val="16"/>
                <w:szCs w:val="16"/>
              </w:rPr>
              <w:t>ax : 03.26.48.49.66</w:t>
            </w:r>
          </w:p>
          <w:p w14:paraId="097392F8" w14:textId="6BABDDFC" w:rsidR="0031528E" w:rsidRPr="005E3E6A" w:rsidRDefault="00A07925" w:rsidP="00E5612C">
            <w:pPr>
              <w:pStyle w:val="En-tte"/>
              <w:tabs>
                <w:tab w:val="clear" w:pos="9072"/>
                <w:tab w:val="right" w:pos="10420"/>
              </w:tabs>
              <w:jc w:val="right"/>
              <w:rPr>
                <w:rFonts w:ascii="Tahoma" w:hAnsi="Tahoma" w:cs="Tahoma"/>
                <w:sz w:val="16"/>
                <w:szCs w:val="16"/>
              </w:rPr>
            </w:pPr>
            <w:r>
              <w:rPr>
                <w:rFonts w:ascii="Tahoma" w:hAnsi="Tahoma" w:cs="Tahoma"/>
                <w:sz w:val="16"/>
                <w:szCs w:val="16"/>
              </w:rPr>
              <w:t>E</w:t>
            </w:r>
            <w:r w:rsidR="0031528E" w:rsidRPr="005E3E6A">
              <w:rPr>
                <w:rFonts w:ascii="Tahoma" w:hAnsi="Tahoma" w:cs="Tahoma"/>
                <w:sz w:val="16"/>
                <w:szCs w:val="16"/>
              </w:rPr>
              <w:t>-mail : f</w:t>
            </w:r>
            <w:r w:rsidR="008303EE">
              <w:rPr>
                <w:rFonts w:ascii="Tahoma" w:hAnsi="Tahoma" w:cs="Tahoma"/>
                <w:sz w:val="16"/>
                <w:szCs w:val="16"/>
              </w:rPr>
              <w:t>lepissier</w:t>
            </w:r>
            <w:r w:rsidR="0031528E" w:rsidRPr="005E3E6A">
              <w:rPr>
                <w:rFonts w:ascii="Tahoma" w:hAnsi="Tahoma" w:cs="Tahoma"/>
                <w:sz w:val="16"/>
                <w:szCs w:val="16"/>
              </w:rPr>
              <w:t>@servyr.com</w:t>
            </w:r>
          </w:p>
          <w:p w14:paraId="31D9FD13" w14:textId="77777777" w:rsidR="0031528E" w:rsidRPr="005E3E6A" w:rsidRDefault="0031528E" w:rsidP="00E5612C">
            <w:pPr>
              <w:pStyle w:val="En-tte"/>
              <w:tabs>
                <w:tab w:val="clear" w:pos="9072"/>
                <w:tab w:val="right" w:pos="10420"/>
              </w:tabs>
              <w:jc w:val="right"/>
              <w:rPr>
                <w:rFonts w:ascii="Tahoma" w:hAnsi="Tahoma" w:cs="Tahoma"/>
                <w:sz w:val="16"/>
                <w:szCs w:val="16"/>
              </w:rPr>
            </w:pPr>
          </w:p>
          <w:p w14:paraId="12CE9899" w14:textId="77777777" w:rsidR="0031528E" w:rsidRDefault="0031528E" w:rsidP="00E5612C">
            <w:pPr>
              <w:rPr>
                <w:rFonts w:ascii="Tahoma" w:hAnsi="Tahoma" w:cs="Tahoma"/>
                <w:sz w:val="20"/>
                <w:szCs w:val="20"/>
              </w:rPr>
            </w:pPr>
          </w:p>
        </w:tc>
      </w:tr>
    </w:tbl>
    <w:p w14:paraId="7AA92362" w14:textId="77777777" w:rsidR="007051A6" w:rsidRPr="007051A6" w:rsidRDefault="007051A6" w:rsidP="0031528E">
      <w:pPr>
        <w:jc w:val="center"/>
        <w:rPr>
          <w:rFonts w:ascii="Tahoma" w:hAnsi="Tahoma" w:cs="Tahoma"/>
          <w:sz w:val="20"/>
          <w:szCs w:val="20"/>
        </w:rPr>
      </w:pPr>
    </w:p>
    <w:p w14:paraId="2C079178" w14:textId="021F0255" w:rsidR="0031528E" w:rsidRPr="00071525" w:rsidRDefault="00382275" w:rsidP="0031528E">
      <w:pPr>
        <w:jc w:val="center"/>
        <w:rPr>
          <w:rFonts w:ascii="Tahoma" w:hAnsi="Tahoma" w:cs="Tahoma"/>
          <w:sz w:val="40"/>
          <w:szCs w:val="40"/>
        </w:rPr>
      </w:pPr>
      <w:r>
        <w:rPr>
          <w:rFonts w:ascii="Tahoma" w:hAnsi="Tahoma" w:cs="Tahoma"/>
          <w:sz w:val="40"/>
          <w:szCs w:val="40"/>
        </w:rPr>
        <w:t>D</w:t>
      </w:r>
      <w:r w:rsidR="0031528E">
        <w:rPr>
          <w:rFonts w:ascii="Tahoma" w:hAnsi="Tahoma" w:cs="Tahoma"/>
          <w:sz w:val="40"/>
          <w:szCs w:val="40"/>
        </w:rPr>
        <w:t>éclaration</w:t>
      </w:r>
      <w:r>
        <w:rPr>
          <w:rFonts w:ascii="Tahoma" w:hAnsi="Tahoma" w:cs="Tahoma"/>
          <w:sz w:val="40"/>
          <w:szCs w:val="40"/>
        </w:rPr>
        <w:t xml:space="preserve"> </w:t>
      </w:r>
      <w:r w:rsidR="0031528E">
        <w:rPr>
          <w:rFonts w:ascii="Tahoma" w:hAnsi="Tahoma" w:cs="Tahoma"/>
          <w:sz w:val="40"/>
          <w:szCs w:val="40"/>
        </w:rPr>
        <w:t>&amp; d</w:t>
      </w:r>
      <w:r w:rsidR="0031528E" w:rsidRPr="00071525">
        <w:rPr>
          <w:rFonts w:ascii="Tahoma" w:hAnsi="Tahoma" w:cs="Tahoma"/>
          <w:sz w:val="40"/>
          <w:szCs w:val="40"/>
        </w:rPr>
        <w:t>emande d’attestation</w:t>
      </w:r>
    </w:p>
    <w:p w14:paraId="5D65EB18" w14:textId="2FF47EA6" w:rsidR="0031528E" w:rsidRDefault="0031528E" w:rsidP="007051A6">
      <w:pPr>
        <w:ind w:left="-567" w:right="-347"/>
        <w:jc w:val="center"/>
        <w:rPr>
          <w:rFonts w:ascii="Tahoma" w:hAnsi="Tahoma" w:cs="Tahoma"/>
          <w:sz w:val="20"/>
          <w:szCs w:val="20"/>
        </w:rPr>
      </w:pPr>
      <w:r w:rsidRPr="00071525">
        <w:rPr>
          <w:rFonts w:ascii="Tahoma" w:hAnsi="Tahoma" w:cs="Tahoma"/>
          <w:sz w:val="20"/>
          <w:szCs w:val="20"/>
        </w:rPr>
        <w:t>Pour les manifestations de moins de 500 personnes</w:t>
      </w:r>
      <w:r w:rsidR="007051A6">
        <w:rPr>
          <w:rFonts w:ascii="Tahoma" w:hAnsi="Tahoma" w:cs="Tahoma"/>
          <w:sz w:val="20"/>
          <w:szCs w:val="20"/>
        </w:rPr>
        <w:t xml:space="preserve"> </w:t>
      </w:r>
      <w:r>
        <w:rPr>
          <w:rFonts w:ascii="Tahoma" w:hAnsi="Tahoma" w:cs="Tahoma"/>
          <w:sz w:val="20"/>
          <w:szCs w:val="20"/>
        </w:rPr>
        <w:t>et les sorties de moins de 200 adultes ou 500 mineurs.</w:t>
      </w:r>
    </w:p>
    <w:p w14:paraId="4A4F53BD" w14:textId="77777777" w:rsidR="00382275" w:rsidRDefault="00382275" w:rsidP="0031528E">
      <w:pPr>
        <w:jc w:val="center"/>
        <w:rPr>
          <w:rFonts w:ascii="Tahoma" w:hAnsi="Tahoma" w:cs="Tahoma"/>
          <w:sz w:val="20"/>
          <w:szCs w:val="20"/>
        </w:rPr>
      </w:pPr>
    </w:p>
    <w:p w14:paraId="29F8D7A1" w14:textId="77777777" w:rsidR="0031528E" w:rsidRDefault="0031528E" w:rsidP="0031528E">
      <w:pPr>
        <w:jc w:val="center"/>
        <w:rPr>
          <w:rFonts w:ascii="Tahoma" w:hAnsi="Tahoma" w:cs="Tahoma"/>
          <w:sz w:val="20"/>
          <w:szCs w:val="20"/>
        </w:rPr>
      </w:pPr>
    </w:p>
    <w:p w14:paraId="5259FDF4" w14:textId="0C9F67C3" w:rsidR="008303EE" w:rsidRDefault="00A07925" w:rsidP="0031528E">
      <w:pPr>
        <w:jc w:val="center"/>
        <w:rPr>
          <w:rFonts w:ascii="Tahoma" w:hAnsi="Tahoma" w:cs="Tahoma"/>
          <w:b/>
          <w:sz w:val="20"/>
          <w:szCs w:val="20"/>
        </w:rPr>
      </w:pPr>
      <w:r w:rsidRPr="008303EE">
        <w:rPr>
          <w:rFonts w:ascii="Tahoma" w:hAnsi="Tahoma" w:cs="Tahoma"/>
          <w:b/>
          <w:sz w:val="20"/>
          <w:szCs w:val="20"/>
        </w:rPr>
        <w:t>À</w:t>
      </w:r>
      <w:r w:rsidR="0031528E" w:rsidRPr="008303EE">
        <w:rPr>
          <w:rFonts w:ascii="Tahoma" w:hAnsi="Tahoma" w:cs="Tahoma"/>
          <w:b/>
          <w:sz w:val="20"/>
          <w:szCs w:val="20"/>
        </w:rPr>
        <w:t xml:space="preserve"> RENVOYER à Florence </w:t>
      </w:r>
      <w:r w:rsidR="008303EE" w:rsidRPr="008303EE">
        <w:rPr>
          <w:rFonts w:ascii="Tahoma" w:hAnsi="Tahoma" w:cs="Tahoma"/>
          <w:b/>
          <w:sz w:val="20"/>
          <w:szCs w:val="20"/>
        </w:rPr>
        <w:t>LEPISSIER</w:t>
      </w:r>
      <w:r w:rsidR="0031528E" w:rsidRPr="008303EE">
        <w:rPr>
          <w:rFonts w:ascii="Tahoma" w:hAnsi="Tahoma" w:cs="Tahoma"/>
          <w:b/>
          <w:sz w:val="20"/>
          <w:szCs w:val="20"/>
        </w:rPr>
        <w:t xml:space="preserve"> </w:t>
      </w:r>
      <w:r w:rsidR="008303EE" w:rsidRPr="008303EE">
        <w:rPr>
          <w:rFonts w:ascii="Tahoma" w:hAnsi="Tahoma" w:cs="Tahoma"/>
          <w:b/>
          <w:sz w:val="20"/>
          <w:szCs w:val="20"/>
        </w:rPr>
        <w:t>(</w:t>
      </w:r>
      <w:hyperlink r:id="rId26" w:history="1">
        <w:r w:rsidR="008303EE" w:rsidRPr="006F2F10">
          <w:rPr>
            <w:rStyle w:val="Lienhypertexte"/>
            <w:rFonts w:ascii="Tahoma" w:hAnsi="Tahoma" w:cs="Tahoma"/>
            <w:b/>
            <w:sz w:val="20"/>
            <w:szCs w:val="20"/>
          </w:rPr>
          <w:t>flepissier@servyr.com</w:t>
        </w:r>
      </w:hyperlink>
      <w:r w:rsidR="008303EE" w:rsidRPr="008303EE">
        <w:rPr>
          <w:rFonts w:ascii="Tahoma" w:hAnsi="Tahoma" w:cs="Tahoma"/>
          <w:b/>
          <w:sz w:val="20"/>
          <w:szCs w:val="20"/>
        </w:rPr>
        <w:t>)</w:t>
      </w:r>
    </w:p>
    <w:p w14:paraId="4A750225" w14:textId="5A5C6CF8" w:rsidR="0031528E" w:rsidRPr="00382275" w:rsidRDefault="0031528E" w:rsidP="0031528E">
      <w:pPr>
        <w:jc w:val="center"/>
        <w:rPr>
          <w:rFonts w:ascii="Tahoma" w:hAnsi="Tahoma" w:cs="Tahoma"/>
          <w:b/>
          <w:sz w:val="20"/>
          <w:szCs w:val="20"/>
        </w:rPr>
      </w:pPr>
      <w:proofErr w:type="gramStart"/>
      <w:r w:rsidRPr="008303EE">
        <w:rPr>
          <w:rFonts w:ascii="Tahoma" w:hAnsi="Tahoma" w:cs="Tahoma"/>
          <w:b/>
          <w:sz w:val="20"/>
          <w:szCs w:val="20"/>
        </w:rPr>
        <w:t>et</w:t>
      </w:r>
      <w:proofErr w:type="gramEnd"/>
      <w:r w:rsidRPr="00382275">
        <w:rPr>
          <w:rFonts w:ascii="Tahoma" w:hAnsi="Tahoma" w:cs="Tahoma"/>
          <w:b/>
          <w:sz w:val="20"/>
          <w:szCs w:val="20"/>
        </w:rPr>
        <w:t xml:space="preserve"> à votre délégué régional aux assurances</w:t>
      </w:r>
    </w:p>
    <w:p w14:paraId="6D488EDB" w14:textId="77777777" w:rsidR="00382275" w:rsidRDefault="00382275" w:rsidP="0031528E">
      <w:pPr>
        <w:jc w:val="center"/>
        <w:rPr>
          <w:rFonts w:ascii="Tahoma" w:hAnsi="Tahoma" w:cs="Tahoma"/>
          <w:sz w:val="20"/>
          <w:szCs w:val="20"/>
        </w:rPr>
      </w:pPr>
    </w:p>
    <w:p w14:paraId="05E02A4C" w14:textId="77777777" w:rsidR="0031528E" w:rsidRDefault="0031528E" w:rsidP="0031528E">
      <w:pPr>
        <w:rPr>
          <w:rFonts w:ascii="Tahoma" w:hAnsi="Tahoma" w:cs="Tahoma"/>
          <w:sz w:val="20"/>
          <w:szCs w:val="20"/>
        </w:rPr>
      </w:pPr>
    </w:p>
    <w:p w14:paraId="03C36BD2" w14:textId="77777777" w:rsidR="0031528E" w:rsidRDefault="0031528E" w:rsidP="00382275">
      <w:pPr>
        <w:spacing w:line="360" w:lineRule="auto"/>
        <w:rPr>
          <w:rFonts w:ascii="Tahoma" w:hAnsi="Tahoma" w:cs="Tahoma"/>
          <w:sz w:val="20"/>
          <w:szCs w:val="20"/>
        </w:rPr>
      </w:pPr>
      <w:r w:rsidRPr="004720A6">
        <w:rPr>
          <w:rFonts w:ascii="Tahoma" w:hAnsi="Tahoma" w:cs="Tahoma"/>
          <w:b/>
          <w:sz w:val="20"/>
          <w:szCs w:val="20"/>
        </w:rPr>
        <w:t>Coordonnées de l’Association organisatrice</w:t>
      </w:r>
      <w:r>
        <w:rPr>
          <w:rFonts w:ascii="Tahoma" w:hAnsi="Tahoma" w:cs="Tahoma"/>
          <w:sz w:val="20"/>
          <w:szCs w:val="20"/>
        </w:rPr>
        <w:t> :</w:t>
      </w:r>
    </w:p>
    <w:p w14:paraId="7B0C1254" w14:textId="77777777" w:rsidR="0031528E" w:rsidRDefault="0031528E" w:rsidP="00382275">
      <w:pPr>
        <w:spacing w:line="360" w:lineRule="auto"/>
        <w:rPr>
          <w:rFonts w:ascii="Tahoma" w:hAnsi="Tahoma" w:cs="Tahoma"/>
          <w:sz w:val="20"/>
          <w:szCs w:val="20"/>
        </w:rPr>
      </w:pPr>
      <w:r w:rsidRPr="004720A6">
        <w:rPr>
          <w:rFonts w:ascii="Tahoma" w:hAnsi="Tahoma" w:cs="Tahoma"/>
          <w:sz w:val="20"/>
          <w:szCs w:val="20"/>
          <w:u w:val="single"/>
        </w:rPr>
        <w:t>Nom </w:t>
      </w:r>
      <w:r>
        <w:rPr>
          <w:rFonts w:ascii="Tahoma" w:hAnsi="Tahoma" w:cs="Tahoma"/>
          <w:sz w:val="20"/>
          <w:szCs w:val="20"/>
        </w:rPr>
        <w:t>: ………………………………………………………………………………………….</w:t>
      </w:r>
    </w:p>
    <w:p w14:paraId="192825D1" w14:textId="77777777" w:rsidR="0031528E" w:rsidRPr="00217315" w:rsidRDefault="0031528E" w:rsidP="00382275">
      <w:pPr>
        <w:spacing w:line="360" w:lineRule="auto"/>
        <w:rPr>
          <w:rFonts w:ascii="Tahoma" w:hAnsi="Tahoma" w:cs="Tahoma"/>
          <w:sz w:val="20"/>
          <w:szCs w:val="20"/>
        </w:rPr>
      </w:pPr>
      <w:r w:rsidRPr="004720A6">
        <w:rPr>
          <w:rFonts w:ascii="Tahoma" w:hAnsi="Tahoma" w:cs="Tahoma"/>
          <w:sz w:val="20"/>
          <w:szCs w:val="20"/>
          <w:u w:val="single"/>
        </w:rPr>
        <w:t>Adresse</w:t>
      </w:r>
      <w:proofErr w:type="gramStart"/>
      <w:r w:rsidRPr="004720A6">
        <w:rPr>
          <w:rFonts w:ascii="Tahoma" w:hAnsi="Tahoma" w:cs="Tahoma"/>
          <w:sz w:val="20"/>
          <w:szCs w:val="20"/>
          <w:u w:val="single"/>
        </w:rPr>
        <w:t> :</w:t>
      </w:r>
      <w:r>
        <w:rPr>
          <w:rFonts w:ascii="Tahoma" w:hAnsi="Tahoma" w:cs="Tahoma"/>
          <w:sz w:val="20"/>
          <w:szCs w:val="20"/>
        </w:rPr>
        <w:t>…</w:t>
      </w:r>
      <w:proofErr w:type="gramEnd"/>
      <w:r>
        <w:rPr>
          <w:rFonts w:ascii="Tahoma" w:hAnsi="Tahoma" w:cs="Tahoma"/>
          <w:sz w:val="20"/>
          <w:szCs w:val="20"/>
        </w:rPr>
        <w:t>……………………………………………………………………………………..</w:t>
      </w:r>
    </w:p>
    <w:p w14:paraId="025E0372" w14:textId="77777777" w:rsidR="00382275" w:rsidRDefault="0031528E" w:rsidP="00382275">
      <w:pPr>
        <w:spacing w:line="360" w:lineRule="auto"/>
        <w:rPr>
          <w:rFonts w:ascii="Tahoma" w:hAnsi="Tahoma" w:cs="Tahoma"/>
          <w:sz w:val="20"/>
          <w:szCs w:val="20"/>
        </w:rPr>
      </w:pPr>
      <w:r w:rsidRPr="004720A6">
        <w:rPr>
          <w:rFonts w:ascii="Tahoma" w:hAnsi="Tahoma" w:cs="Tahoma"/>
          <w:sz w:val="20"/>
          <w:szCs w:val="20"/>
          <w:u w:val="single"/>
        </w:rPr>
        <w:t>Code postal</w:t>
      </w:r>
      <w:proofErr w:type="gramStart"/>
      <w:r>
        <w:rPr>
          <w:rFonts w:ascii="Tahoma" w:hAnsi="Tahoma" w:cs="Tahoma"/>
          <w:sz w:val="20"/>
          <w:szCs w:val="20"/>
        </w:rPr>
        <w:t> :…</w:t>
      </w:r>
      <w:proofErr w:type="gramEnd"/>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343F7BCC" w14:textId="1771C34C" w:rsidR="0031528E" w:rsidRPr="00217315" w:rsidRDefault="0031528E" w:rsidP="00382275">
      <w:pPr>
        <w:spacing w:line="360" w:lineRule="auto"/>
        <w:rPr>
          <w:rFonts w:ascii="Tahoma" w:hAnsi="Tahoma" w:cs="Tahoma"/>
          <w:sz w:val="20"/>
          <w:szCs w:val="20"/>
        </w:rPr>
      </w:pPr>
      <w:r w:rsidRPr="004720A6">
        <w:rPr>
          <w:rFonts w:ascii="Tahoma" w:hAnsi="Tahoma" w:cs="Tahoma"/>
          <w:sz w:val="20"/>
          <w:szCs w:val="20"/>
          <w:u w:val="single"/>
        </w:rPr>
        <w:t>Ville</w:t>
      </w:r>
      <w:proofErr w:type="gramStart"/>
      <w:r w:rsidRPr="004720A6">
        <w:rPr>
          <w:rFonts w:ascii="Tahoma" w:hAnsi="Tahoma" w:cs="Tahoma"/>
          <w:sz w:val="20"/>
          <w:szCs w:val="20"/>
          <w:u w:val="single"/>
        </w:rPr>
        <w:t> :</w:t>
      </w:r>
      <w:r>
        <w:rPr>
          <w:rFonts w:ascii="Tahoma" w:hAnsi="Tahoma" w:cs="Tahoma"/>
          <w:sz w:val="20"/>
          <w:szCs w:val="20"/>
        </w:rPr>
        <w:t>…</w:t>
      </w:r>
      <w:proofErr w:type="gramEnd"/>
      <w:r>
        <w:rPr>
          <w:rFonts w:ascii="Tahoma" w:hAnsi="Tahoma" w:cs="Tahoma"/>
          <w:sz w:val="20"/>
          <w:szCs w:val="20"/>
        </w:rPr>
        <w:t>……………………………………………..</w:t>
      </w:r>
    </w:p>
    <w:p w14:paraId="027D15C8" w14:textId="77777777" w:rsidR="0031528E" w:rsidRDefault="0031528E" w:rsidP="00382275">
      <w:pPr>
        <w:spacing w:line="360" w:lineRule="auto"/>
        <w:rPr>
          <w:rFonts w:ascii="Tahoma" w:hAnsi="Tahoma" w:cs="Tahoma"/>
          <w:sz w:val="20"/>
          <w:szCs w:val="20"/>
        </w:rPr>
      </w:pPr>
    </w:p>
    <w:p w14:paraId="13B956E0" w14:textId="77777777" w:rsidR="0031528E" w:rsidRDefault="0031528E" w:rsidP="00382275">
      <w:pPr>
        <w:spacing w:line="360" w:lineRule="auto"/>
        <w:rPr>
          <w:rFonts w:ascii="Tahoma" w:hAnsi="Tahoma" w:cs="Tahoma"/>
          <w:sz w:val="20"/>
          <w:szCs w:val="20"/>
        </w:rPr>
      </w:pPr>
      <w:r w:rsidRPr="004720A6">
        <w:rPr>
          <w:rFonts w:ascii="Tahoma" w:hAnsi="Tahoma" w:cs="Tahoma"/>
          <w:b/>
          <w:sz w:val="20"/>
          <w:szCs w:val="20"/>
        </w:rPr>
        <w:t>Coordonnées d</w:t>
      </w:r>
      <w:r>
        <w:rPr>
          <w:rFonts w:ascii="Tahoma" w:hAnsi="Tahoma" w:cs="Tahoma"/>
          <w:b/>
          <w:sz w:val="20"/>
          <w:szCs w:val="20"/>
        </w:rPr>
        <w:t>u demandeur</w:t>
      </w:r>
      <w:r>
        <w:rPr>
          <w:rFonts w:ascii="Tahoma" w:hAnsi="Tahoma" w:cs="Tahoma"/>
          <w:sz w:val="20"/>
          <w:szCs w:val="20"/>
        </w:rPr>
        <w:t> (personne physique</w:t>
      </w:r>
      <w:proofErr w:type="gramStart"/>
      <w:r>
        <w:rPr>
          <w:rFonts w:ascii="Tahoma" w:hAnsi="Tahoma" w:cs="Tahoma"/>
          <w:sz w:val="20"/>
          <w:szCs w:val="20"/>
        </w:rPr>
        <w:t>):</w:t>
      </w:r>
      <w:proofErr w:type="gramEnd"/>
    </w:p>
    <w:p w14:paraId="48469237" w14:textId="77777777" w:rsidR="0031528E" w:rsidRDefault="0031528E" w:rsidP="00382275">
      <w:pPr>
        <w:spacing w:line="360" w:lineRule="auto"/>
        <w:rPr>
          <w:rFonts w:ascii="Tahoma" w:hAnsi="Tahoma" w:cs="Tahoma"/>
          <w:sz w:val="20"/>
          <w:szCs w:val="20"/>
        </w:rPr>
      </w:pPr>
      <w:r>
        <w:rPr>
          <w:rFonts w:ascii="Tahoma" w:hAnsi="Tahoma" w:cs="Tahoma"/>
          <w:sz w:val="20"/>
          <w:szCs w:val="20"/>
        </w:rPr>
        <w:t>Nom : ………………………………………………………………………………………….</w:t>
      </w:r>
    </w:p>
    <w:p w14:paraId="5664135B" w14:textId="77777777" w:rsidR="0031528E" w:rsidRDefault="0031528E" w:rsidP="00382275">
      <w:pPr>
        <w:spacing w:line="360" w:lineRule="auto"/>
        <w:rPr>
          <w:rFonts w:ascii="Tahoma" w:hAnsi="Tahoma" w:cs="Tahoma"/>
          <w:sz w:val="20"/>
          <w:szCs w:val="20"/>
        </w:rPr>
      </w:pPr>
      <w:r>
        <w:rPr>
          <w:rFonts w:ascii="Tahoma" w:hAnsi="Tahoma" w:cs="Tahoma"/>
          <w:sz w:val="20"/>
          <w:szCs w:val="20"/>
        </w:rPr>
        <w:t>Prénom : ………………………………………………………………………………</w:t>
      </w:r>
      <w:proofErr w:type="gramStart"/>
      <w:r>
        <w:rPr>
          <w:rFonts w:ascii="Tahoma" w:hAnsi="Tahoma" w:cs="Tahoma"/>
          <w:sz w:val="20"/>
          <w:szCs w:val="20"/>
        </w:rPr>
        <w:t>…….</w:t>
      </w:r>
      <w:proofErr w:type="gramEnd"/>
      <w:r>
        <w:rPr>
          <w:rFonts w:ascii="Tahoma" w:hAnsi="Tahoma" w:cs="Tahoma"/>
          <w:sz w:val="20"/>
          <w:szCs w:val="20"/>
        </w:rPr>
        <w:t>.</w:t>
      </w:r>
    </w:p>
    <w:p w14:paraId="58477FEB" w14:textId="77777777" w:rsidR="0031528E" w:rsidRDefault="0031528E" w:rsidP="00382275">
      <w:pPr>
        <w:spacing w:line="360" w:lineRule="auto"/>
        <w:rPr>
          <w:rFonts w:ascii="Tahoma" w:hAnsi="Tahoma" w:cs="Tahoma"/>
          <w:sz w:val="20"/>
          <w:szCs w:val="20"/>
        </w:rPr>
      </w:pPr>
      <w:r>
        <w:rPr>
          <w:rFonts w:ascii="Tahoma" w:hAnsi="Tahoma" w:cs="Tahoma"/>
          <w:sz w:val="20"/>
          <w:szCs w:val="20"/>
        </w:rPr>
        <w:t>N° tel : ……………………………………</w:t>
      </w:r>
      <w:proofErr w:type="gramStart"/>
      <w:r>
        <w:rPr>
          <w:rFonts w:ascii="Tahoma" w:hAnsi="Tahoma" w:cs="Tahoma"/>
          <w:sz w:val="20"/>
          <w:szCs w:val="20"/>
        </w:rPr>
        <w:t>…….</w:t>
      </w:r>
      <w:proofErr w:type="gramEnd"/>
      <w:r>
        <w:rPr>
          <w:rFonts w:ascii="Tahoma" w:hAnsi="Tahoma" w:cs="Tahoma"/>
          <w:sz w:val="20"/>
          <w:szCs w:val="20"/>
        </w:rPr>
        <w:t>.</w:t>
      </w:r>
    </w:p>
    <w:p w14:paraId="4A034FDC" w14:textId="77777777" w:rsidR="0031528E" w:rsidRDefault="0031528E" w:rsidP="00382275">
      <w:pPr>
        <w:spacing w:line="360" w:lineRule="auto"/>
        <w:rPr>
          <w:rFonts w:ascii="Tahoma" w:hAnsi="Tahoma" w:cs="Tahoma"/>
          <w:sz w:val="20"/>
          <w:szCs w:val="20"/>
        </w:rPr>
      </w:pPr>
    </w:p>
    <w:p w14:paraId="7C1B7D90" w14:textId="77777777" w:rsidR="0031528E" w:rsidRDefault="0031528E" w:rsidP="00382275">
      <w:pPr>
        <w:spacing w:line="360" w:lineRule="auto"/>
        <w:rPr>
          <w:rFonts w:ascii="Tahoma" w:hAnsi="Tahoma" w:cs="Tahoma"/>
          <w:sz w:val="20"/>
          <w:szCs w:val="20"/>
        </w:rPr>
      </w:pPr>
      <w:r w:rsidRPr="004720A6">
        <w:rPr>
          <w:rFonts w:ascii="Tahoma" w:hAnsi="Tahoma" w:cs="Tahoma"/>
          <w:b/>
          <w:sz w:val="20"/>
          <w:szCs w:val="20"/>
        </w:rPr>
        <w:t>Date de la manifestation</w:t>
      </w:r>
      <w:r>
        <w:rPr>
          <w:rFonts w:ascii="Tahoma" w:hAnsi="Tahoma" w:cs="Tahoma"/>
          <w:sz w:val="20"/>
          <w:szCs w:val="20"/>
        </w:rPr>
        <w:t> :</w:t>
      </w:r>
    </w:p>
    <w:p w14:paraId="45AD0AED" w14:textId="2FCE48EA" w:rsidR="0031528E" w:rsidRDefault="0031528E" w:rsidP="00382275">
      <w:pPr>
        <w:spacing w:line="360" w:lineRule="auto"/>
        <w:rPr>
          <w:rFonts w:ascii="Tahoma" w:hAnsi="Tahoma" w:cs="Tahoma"/>
          <w:sz w:val="20"/>
          <w:szCs w:val="20"/>
        </w:rPr>
      </w:pPr>
      <w:r>
        <w:rPr>
          <w:rFonts w:ascii="Tahoma" w:hAnsi="Tahoma" w:cs="Tahoma"/>
          <w:sz w:val="20"/>
          <w:szCs w:val="20"/>
        </w:rPr>
        <w:t>Date de début : ……………………</w:t>
      </w:r>
      <w:proofErr w:type="gramStart"/>
      <w:r>
        <w:rPr>
          <w:rFonts w:ascii="Tahoma" w:hAnsi="Tahoma" w:cs="Tahoma"/>
          <w:sz w:val="20"/>
          <w:szCs w:val="20"/>
        </w:rPr>
        <w:t>…….</w:t>
      </w:r>
      <w:proofErr w:type="gramEnd"/>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Date de fin : ……………………………</w:t>
      </w:r>
      <w:proofErr w:type="gramStart"/>
      <w:r>
        <w:rPr>
          <w:rFonts w:ascii="Tahoma" w:hAnsi="Tahoma" w:cs="Tahoma"/>
          <w:sz w:val="20"/>
          <w:szCs w:val="20"/>
        </w:rPr>
        <w:t>…….</w:t>
      </w:r>
      <w:proofErr w:type="gramEnd"/>
      <w:r>
        <w:rPr>
          <w:rFonts w:ascii="Tahoma" w:hAnsi="Tahoma" w:cs="Tahoma"/>
          <w:sz w:val="20"/>
          <w:szCs w:val="20"/>
        </w:rPr>
        <w:t>.</w:t>
      </w:r>
    </w:p>
    <w:p w14:paraId="1A890BA1" w14:textId="77777777" w:rsidR="0031528E" w:rsidRDefault="0031528E" w:rsidP="00382275">
      <w:pPr>
        <w:spacing w:line="360" w:lineRule="auto"/>
        <w:rPr>
          <w:rFonts w:ascii="Tahoma" w:hAnsi="Tahoma" w:cs="Tahoma"/>
          <w:sz w:val="20"/>
          <w:szCs w:val="20"/>
        </w:rPr>
      </w:pPr>
    </w:p>
    <w:p w14:paraId="168FD7B0" w14:textId="77777777" w:rsidR="0031528E" w:rsidRDefault="0031528E" w:rsidP="00382275">
      <w:pPr>
        <w:tabs>
          <w:tab w:val="left" w:leader="dot" w:pos="9072"/>
        </w:tabs>
        <w:spacing w:line="360" w:lineRule="auto"/>
        <w:rPr>
          <w:rFonts w:ascii="Tahoma" w:hAnsi="Tahoma" w:cs="Tahoma"/>
          <w:sz w:val="20"/>
          <w:szCs w:val="20"/>
        </w:rPr>
      </w:pPr>
      <w:r w:rsidRPr="004720A6">
        <w:rPr>
          <w:rFonts w:ascii="Tahoma" w:hAnsi="Tahoma" w:cs="Tahoma"/>
          <w:b/>
          <w:sz w:val="20"/>
          <w:szCs w:val="20"/>
        </w:rPr>
        <w:t>Objet de la manifestation</w:t>
      </w:r>
      <w:proofErr w:type="gramStart"/>
      <w:r>
        <w:rPr>
          <w:rFonts w:ascii="Tahoma" w:hAnsi="Tahoma" w:cs="Tahoma"/>
          <w:sz w:val="20"/>
          <w:szCs w:val="20"/>
        </w:rPr>
        <w:t> :…</w:t>
      </w:r>
      <w:proofErr w:type="gramEnd"/>
      <w:r>
        <w:rPr>
          <w:rFonts w:ascii="Tahoma" w:hAnsi="Tahoma" w:cs="Tahoma"/>
          <w:sz w:val="20"/>
          <w:szCs w:val="20"/>
        </w:rPr>
        <w:t>…………………………………………….</w:t>
      </w:r>
      <w:r>
        <w:rPr>
          <w:rFonts w:ascii="Tahoma" w:hAnsi="Tahoma" w:cs="Tahoma"/>
          <w:sz w:val="20"/>
          <w:szCs w:val="20"/>
        </w:rPr>
        <w:tab/>
      </w:r>
    </w:p>
    <w:p w14:paraId="27523742" w14:textId="77777777" w:rsidR="0031528E" w:rsidRDefault="0031528E" w:rsidP="00382275">
      <w:pPr>
        <w:tabs>
          <w:tab w:val="left" w:leader="dot" w:pos="9072"/>
        </w:tabs>
        <w:spacing w:line="360" w:lineRule="auto"/>
        <w:rPr>
          <w:rFonts w:ascii="Tahoma" w:hAnsi="Tahoma" w:cs="Tahoma"/>
          <w:sz w:val="20"/>
          <w:szCs w:val="20"/>
        </w:rPr>
      </w:pPr>
      <w:r>
        <w:rPr>
          <w:rFonts w:ascii="Tahoma" w:hAnsi="Tahoma" w:cs="Tahoma"/>
          <w:sz w:val="20"/>
          <w:szCs w:val="20"/>
        </w:rPr>
        <w:tab/>
      </w:r>
    </w:p>
    <w:p w14:paraId="181E9AEC" w14:textId="77777777" w:rsidR="0031528E" w:rsidRDefault="0031528E" w:rsidP="00382275">
      <w:pPr>
        <w:tabs>
          <w:tab w:val="left" w:leader="dot" w:pos="9072"/>
        </w:tabs>
        <w:spacing w:line="360" w:lineRule="auto"/>
        <w:rPr>
          <w:rFonts w:ascii="Tahoma" w:hAnsi="Tahoma" w:cs="Tahoma"/>
          <w:sz w:val="20"/>
          <w:szCs w:val="20"/>
        </w:rPr>
      </w:pPr>
      <w:r>
        <w:rPr>
          <w:rFonts w:ascii="Tahoma" w:hAnsi="Tahoma" w:cs="Tahoma"/>
          <w:sz w:val="20"/>
          <w:szCs w:val="20"/>
        </w:rPr>
        <w:tab/>
      </w:r>
    </w:p>
    <w:p w14:paraId="692A0F32" w14:textId="77777777" w:rsidR="0031528E" w:rsidRDefault="0031528E" w:rsidP="00382275">
      <w:pPr>
        <w:spacing w:line="360" w:lineRule="auto"/>
        <w:rPr>
          <w:rFonts w:ascii="Tahoma" w:hAnsi="Tahoma" w:cs="Tahoma"/>
          <w:sz w:val="20"/>
          <w:szCs w:val="20"/>
        </w:rPr>
      </w:pPr>
    </w:p>
    <w:p w14:paraId="0D95EB9A" w14:textId="77777777" w:rsidR="0031528E" w:rsidRDefault="0031528E" w:rsidP="00382275">
      <w:pPr>
        <w:spacing w:line="360" w:lineRule="auto"/>
        <w:rPr>
          <w:rFonts w:ascii="Tahoma" w:hAnsi="Tahoma" w:cs="Tahoma"/>
          <w:sz w:val="20"/>
          <w:szCs w:val="20"/>
        </w:rPr>
      </w:pPr>
      <w:r w:rsidRPr="004720A6">
        <w:rPr>
          <w:rFonts w:ascii="Tahoma" w:hAnsi="Tahoma" w:cs="Tahoma"/>
          <w:b/>
          <w:sz w:val="20"/>
          <w:szCs w:val="20"/>
        </w:rPr>
        <w:t>Coordonnées d</w:t>
      </w:r>
      <w:r>
        <w:rPr>
          <w:rFonts w:ascii="Tahoma" w:hAnsi="Tahoma" w:cs="Tahoma"/>
          <w:b/>
          <w:sz w:val="20"/>
          <w:szCs w:val="20"/>
        </w:rPr>
        <w:t>u lieu</w:t>
      </w:r>
      <w:r w:rsidRPr="004720A6">
        <w:rPr>
          <w:rFonts w:ascii="Tahoma" w:hAnsi="Tahoma" w:cs="Tahoma"/>
          <w:b/>
          <w:sz w:val="20"/>
          <w:szCs w:val="20"/>
        </w:rPr>
        <w:t xml:space="preserve"> loué ou prêté</w:t>
      </w:r>
      <w:r>
        <w:rPr>
          <w:rFonts w:ascii="Tahoma" w:hAnsi="Tahoma" w:cs="Tahoma"/>
          <w:sz w:val="20"/>
          <w:szCs w:val="20"/>
        </w:rPr>
        <w:t> :</w:t>
      </w:r>
    </w:p>
    <w:p w14:paraId="4B7C1EC7" w14:textId="77777777" w:rsidR="0031528E" w:rsidRDefault="0031528E" w:rsidP="00382275">
      <w:pPr>
        <w:spacing w:line="360" w:lineRule="auto"/>
        <w:rPr>
          <w:rFonts w:ascii="Tahoma" w:hAnsi="Tahoma" w:cs="Tahoma"/>
          <w:sz w:val="20"/>
          <w:szCs w:val="20"/>
        </w:rPr>
      </w:pPr>
      <w:r w:rsidRPr="004720A6">
        <w:rPr>
          <w:rFonts w:ascii="Tahoma" w:hAnsi="Tahoma" w:cs="Tahoma"/>
          <w:sz w:val="20"/>
          <w:szCs w:val="20"/>
          <w:u w:val="single"/>
        </w:rPr>
        <w:t>Nom</w:t>
      </w:r>
      <w:proofErr w:type="gramStart"/>
      <w:r w:rsidRPr="004720A6">
        <w:rPr>
          <w:rFonts w:ascii="Tahoma" w:hAnsi="Tahoma" w:cs="Tahoma"/>
          <w:sz w:val="20"/>
          <w:szCs w:val="20"/>
          <w:u w:val="single"/>
        </w:rPr>
        <w:t> </w:t>
      </w:r>
      <w:r>
        <w:rPr>
          <w:rFonts w:ascii="Tahoma" w:hAnsi="Tahoma" w:cs="Tahoma"/>
          <w:sz w:val="20"/>
          <w:szCs w:val="20"/>
        </w:rPr>
        <w:t>:…</w:t>
      </w:r>
      <w:proofErr w:type="gramEnd"/>
      <w:r>
        <w:rPr>
          <w:rFonts w:ascii="Tahoma" w:hAnsi="Tahoma" w:cs="Tahoma"/>
          <w:sz w:val="20"/>
          <w:szCs w:val="20"/>
        </w:rPr>
        <w:t>…………………………………………………………………………………………</w:t>
      </w:r>
    </w:p>
    <w:p w14:paraId="73B59C18" w14:textId="77777777" w:rsidR="0031528E" w:rsidRDefault="0031528E" w:rsidP="00382275">
      <w:pPr>
        <w:spacing w:line="360" w:lineRule="auto"/>
        <w:rPr>
          <w:rFonts w:ascii="Tahoma" w:hAnsi="Tahoma" w:cs="Tahoma"/>
          <w:sz w:val="20"/>
          <w:szCs w:val="20"/>
        </w:rPr>
      </w:pPr>
      <w:r w:rsidRPr="004720A6">
        <w:rPr>
          <w:rFonts w:ascii="Tahoma" w:hAnsi="Tahoma" w:cs="Tahoma"/>
          <w:sz w:val="20"/>
          <w:szCs w:val="20"/>
          <w:u w:val="single"/>
        </w:rPr>
        <w:t>Adresse</w:t>
      </w:r>
      <w:proofErr w:type="gramStart"/>
      <w:r>
        <w:rPr>
          <w:rFonts w:ascii="Tahoma" w:hAnsi="Tahoma" w:cs="Tahoma"/>
          <w:sz w:val="20"/>
          <w:szCs w:val="20"/>
        </w:rPr>
        <w:t> :…</w:t>
      </w:r>
      <w:proofErr w:type="gramEnd"/>
      <w:r>
        <w:rPr>
          <w:rFonts w:ascii="Tahoma" w:hAnsi="Tahoma" w:cs="Tahoma"/>
          <w:sz w:val="20"/>
          <w:szCs w:val="20"/>
        </w:rPr>
        <w:t>……………………………………………………………………………………………………………</w:t>
      </w:r>
    </w:p>
    <w:p w14:paraId="341B72E6" w14:textId="77777777" w:rsidR="00382275" w:rsidRDefault="0031528E" w:rsidP="00382275">
      <w:pPr>
        <w:spacing w:line="360" w:lineRule="auto"/>
        <w:rPr>
          <w:rFonts w:ascii="Tahoma" w:hAnsi="Tahoma" w:cs="Tahoma"/>
          <w:sz w:val="20"/>
          <w:szCs w:val="20"/>
        </w:rPr>
      </w:pPr>
      <w:r w:rsidRPr="004720A6">
        <w:rPr>
          <w:rFonts w:ascii="Tahoma" w:hAnsi="Tahoma" w:cs="Tahoma"/>
          <w:sz w:val="20"/>
          <w:szCs w:val="20"/>
          <w:u w:val="single"/>
        </w:rPr>
        <w:t>Code postal</w:t>
      </w:r>
      <w:proofErr w:type="gramStart"/>
      <w:r>
        <w:rPr>
          <w:rFonts w:ascii="Tahoma" w:hAnsi="Tahoma" w:cs="Tahoma"/>
          <w:sz w:val="20"/>
          <w:szCs w:val="20"/>
        </w:rPr>
        <w:t> :…</w:t>
      </w:r>
      <w:proofErr w:type="gramEnd"/>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193242D3" w14:textId="5F289CFD" w:rsidR="0031528E" w:rsidRDefault="0031528E" w:rsidP="00382275">
      <w:pPr>
        <w:spacing w:line="360" w:lineRule="auto"/>
        <w:rPr>
          <w:rFonts w:ascii="Tahoma" w:hAnsi="Tahoma" w:cs="Tahoma"/>
          <w:sz w:val="20"/>
          <w:szCs w:val="20"/>
        </w:rPr>
      </w:pPr>
      <w:r w:rsidRPr="004720A6">
        <w:rPr>
          <w:rFonts w:ascii="Tahoma" w:hAnsi="Tahoma" w:cs="Tahoma"/>
          <w:sz w:val="20"/>
          <w:szCs w:val="20"/>
          <w:u w:val="single"/>
        </w:rPr>
        <w:t>Ville</w:t>
      </w:r>
      <w:proofErr w:type="gramStart"/>
      <w:r>
        <w:rPr>
          <w:rFonts w:ascii="Tahoma" w:hAnsi="Tahoma" w:cs="Tahoma"/>
          <w:sz w:val="20"/>
          <w:szCs w:val="20"/>
        </w:rPr>
        <w:t> :…</w:t>
      </w:r>
      <w:proofErr w:type="gramEnd"/>
      <w:r>
        <w:rPr>
          <w:rFonts w:ascii="Tahoma" w:hAnsi="Tahoma" w:cs="Tahoma"/>
          <w:sz w:val="20"/>
          <w:szCs w:val="20"/>
        </w:rPr>
        <w:t>………………………………………………</w:t>
      </w:r>
    </w:p>
    <w:p w14:paraId="383A671A" w14:textId="77777777" w:rsidR="0031528E" w:rsidRDefault="0031528E" w:rsidP="00382275">
      <w:pPr>
        <w:spacing w:line="360" w:lineRule="auto"/>
        <w:rPr>
          <w:rFonts w:ascii="Tahoma" w:hAnsi="Tahoma" w:cs="Tahoma"/>
          <w:sz w:val="20"/>
          <w:szCs w:val="20"/>
        </w:rPr>
      </w:pPr>
      <w:r>
        <w:rPr>
          <w:rFonts w:ascii="Tahoma" w:hAnsi="Tahoma" w:cs="Tahoma"/>
          <w:sz w:val="20"/>
          <w:szCs w:val="20"/>
        </w:rPr>
        <w:t>Adresse mail : ……………………………………………………</w:t>
      </w:r>
      <w:proofErr w:type="gramStart"/>
      <w:r>
        <w:rPr>
          <w:rFonts w:ascii="Tahoma" w:hAnsi="Tahoma" w:cs="Tahoma"/>
          <w:sz w:val="20"/>
          <w:szCs w:val="20"/>
        </w:rPr>
        <w:t>…….</w:t>
      </w:r>
      <w:proofErr w:type="gramEnd"/>
      <w:r>
        <w:rPr>
          <w:rFonts w:ascii="Tahoma" w:hAnsi="Tahoma" w:cs="Tahoma"/>
          <w:sz w:val="20"/>
          <w:szCs w:val="20"/>
        </w:rPr>
        <w:t>@.................................................</w:t>
      </w:r>
    </w:p>
    <w:p w14:paraId="42893544" w14:textId="77777777" w:rsidR="009D6FD5" w:rsidRDefault="009D6FD5" w:rsidP="0031528E">
      <w:pPr>
        <w:rPr>
          <w:rFonts w:ascii="Tahoma" w:hAnsi="Tahoma" w:cs="Tahoma"/>
          <w:b/>
          <w:color w:val="0000FF"/>
          <w:sz w:val="20"/>
          <w:szCs w:val="20"/>
        </w:rPr>
      </w:pPr>
    </w:p>
    <w:p w14:paraId="77DAC9C0" w14:textId="79450995" w:rsidR="002624F3" w:rsidRDefault="0031528E" w:rsidP="00DF010F">
      <w:pPr>
        <w:rPr>
          <w:rFonts w:ascii="Times New Roman" w:hAnsi="Times New Roman"/>
          <w:b/>
          <w:sz w:val="28"/>
        </w:rPr>
      </w:pPr>
      <w:r w:rsidRPr="00415D14">
        <w:rPr>
          <w:rFonts w:ascii="Tahoma" w:hAnsi="Tahoma" w:cs="Tahoma"/>
          <w:b/>
          <w:color w:val="0000FF"/>
          <w:sz w:val="20"/>
          <w:szCs w:val="20"/>
        </w:rPr>
        <w:lastRenderedPageBreak/>
        <w:t>Pour les sorties, veuillez nous indique</w:t>
      </w:r>
      <w:r w:rsidR="00A07925">
        <w:rPr>
          <w:rFonts w:ascii="Tahoma" w:hAnsi="Tahoma" w:cs="Tahoma"/>
          <w:b/>
          <w:color w:val="0000FF"/>
          <w:sz w:val="20"/>
          <w:szCs w:val="20"/>
        </w:rPr>
        <w:t>r</w:t>
      </w:r>
      <w:r w:rsidRPr="00415D14">
        <w:rPr>
          <w:rFonts w:ascii="Tahoma" w:hAnsi="Tahoma" w:cs="Tahoma"/>
          <w:b/>
          <w:color w:val="0000FF"/>
          <w:sz w:val="20"/>
          <w:szCs w:val="20"/>
        </w:rPr>
        <w:t xml:space="preserve"> la liste des participants et accompagnateurs (noms- prénoms- date de naissance), ainsi que les activités prévues.</w:t>
      </w:r>
      <w:r>
        <w:rPr>
          <w:rFonts w:ascii="Tahoma" w:hAnsi="Tahoma" w:cs="Tahoma"/>
          <w:b/>
          <w:color w:val="0000FF"/>
          <w:sz w:val="20"/>
          <w:szCs w:val="20"/>
        </w:rPr>
        <w:t xml:space="preserve"> Cette liste est à transmettre si </w:t>
      </w:r>
      <w:r w:rsidR="006F1C8B">
        <w:rPr>
          <w:rFonts w:ascii="Tahoma" w:hAnsi="Tahoma" w:cs="Tahoma"/>
          <w:b/>
          <w:color w:val="0000FF"/>
          <w:sz w:val="20"/>
          <w:szCs w:val="20"/>
        </w:rPr>
        <w:t>possible deux</w:t>
      </w:r>
      <w:r>
        <w:rPr>
          <w:rFonts w:ascii="Tahoma" w:hAnsi="Tahoma" w:cs="Tahoma"/>
          <w:b/>
          <w:color w:val="0000FF"/>
          <w:sz w:val="20"/>
          <w:szCs w:val="20"/>
        </w:rPr>
        <w:t xml:space="preserve"> mois avant l’évènement. Dans tous les cas à fournir, même le jour du départ.</w:t>
      </w:r>
    </w:p>
    <w:sectPr w:rsidR="002624F3" w:rsidSect="007051A6">
      <w:headerReference w:type="default" r:id="rId27"/>
      <w:footerReference w:type="default" r:id="rId28"/>
      <w:pgSz w:w="11900" w:h="16840"/>
      <w:pgMar w:top="709" w:right="1304" w:bottom="851" w:left="130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3F7C" w14:textId="77777777" w:rsidR="00B57AF6" w:rsidRDefault="00B57AF6" w:rsidP="0032400A">
      <w:r>
        <w:separator/>
      </w:r>
    </w:p>
  </w:endnote>
  <w:endnote w:type="continuationSeparator" w:id="0">
    <w:p w14:paraId="2B80442C" w14:textId="77777777" w:rsidR="00B57AF6" w:rsidRDefault="00B57AF6" w:rsidP="00324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Futura-Heavy">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0448058"/>
      <w:docPartObj>
        <w:docPartGallery w:val="Page Numbers (Bottom of Page)"/>
        <w:docPartUnique/>
      </w:docPartObj>
    </w:sdtPr>
    <w:sdtEndPr/>
    <w:sdtContent>
      <w:p w14:paraId="12F06CBE" w14:textId="097F5845" w:rsidR="00902833" w:rsidRDefault="00902833">
        <w:pPr>
          <w:pStyle w:val="Pieddepage"/>
          <w:jc w:val="center"/>
        </w:pPr>
        <w:r>
          <w:fldChar w:fldCharType="begin"/>
        </w:r>
        <w:r>
          <w:instrText>PAGE   \* MERGEFORMAT</w:instrText>
        </w:r>
        <w:r>
          <w:fldChar w:fldCharType="separate"/>
        </w:r>
        <w:r>
          <w:t>2</w:t>
        </w:r>
        <w:r>
          <w:fldChar w:fldCharType="end"/>
        </w:r>
      </w:p>
    </w:sdtContent>
  </w:sdt>
  <w:p w14:paraId="34AB8EF8" w14:textId="3EC47CB1" w:rsidR="00E5612C" w:rsidRPr="00B5551E" w:rsidRDefault="00E5612C">
    <w:pPr>
      <w:pStyle w:val="Pieddepage"/>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A550B" w14:textId="77777777" w:rsidR="00B57AF6" w:rsidRDefault="00B57AF6" w:rsidP="0032400A">
      <w:r>
        <w:separator/>
      </w:r>
    </w:p>
  </w:footnote>
  <w:footnote w:type="continuationSeparator" w:id="0">
    <w:p w14:paraId="3F3676A1" w14:textId="77777777" w:rsidR="00B57AF6" w:rsidRDefault="00B57AF6" w:rsidP="0032400A">
      <w:r>
        <w:continuationSeparator/>
      </w:r>
    </w:p>
  </w:footnote>
  <w:footnote w:id="1">
    <w:p w14:paraId="1349F6A5" w14:textId="6E05EA85" w:rsidR="009A1BF0" w:rsidRPr="009A1BF0" w:rsidRDefault="009A1BF0">
      <w:pPr>
        <w:pStyle w:val="Notedebasdepage"/>
        <w:rPr>
          <w:sz w:val="22"/>
          <w:szCs w:val="22"/>
        </w:rPr>
      </w:pPr>
      <w:r w:rsidRPr="009A1BF0">
        <w:rPr>
          <w:rStyle w:val="Appelnotedebasdep"/>
          <w:sz w:val="22"/>
          <w:szCs w:val="22"/>
        </w:rPr>
        <w:footnoteRef/>
      </w:r>
      <w:r w:rsidRPr="009A1BF0">
        <w:rPr>
          <w:sz w:val="22"/>
          <w:szCs w:val="22"/>
        </w:rPr>
        <w:t xml:space="preserve"> Les termes du contrat d’assurances responsabilité civile qui couvre les activités « Sorties et camps » limite</w:t>
      </w:r>
      <w:r>
        <w:rPr>
          <w:sz w:val="22"/>
          <w:szCs w:val="22"/>
        </w:rPr>
        <w:t>nt</w:t>
      </w:r>
      <w:r w:rsidRPr="009A1BF0">
        <w:rPr>
          <w:sz w:val="22"/>
          <w:szCs w:val="22"/>
        </w:rPr>
        <w:t xml:space="preserve"> à 4 le nombre de ces activités couvertes par ce contrat. </w:t>
      </w:r>
      <w:r w:rsidRPr="009A1BF0">
        <w:rPr>
          <w:b/>
          <w:sz w:val="22"/>
          <w:szCs w:val="22"/>
        </w:rPr>
        <w:t xml:space="preserve">Voir iii. </w:t>
      </w:r>
      <w:proofErr w:type="gramStart"/>
      <w:r>
        <w:rPr>
          <w:b/>
          <w:sz w:val="22"/>
          <w:szCs w:val="22"/>
        </w:rPr>
        <w:t>p</w:t>
      </w:r>
      <w:r w:rsidRPr="009A1BF0">
        <w:rPr>
          <w:b/>
          <w:sz w:val="22"/>
          <w:szCs w:val="22"/>
        </w:rPr>
        <w:t>age</w:t>
      </w:r>
      <w:proofErr w:type="gramEnd"/>
      <w:r w:rsidRPr="009A1BF0">
        <w:rPr>
          <w:b/>
          <w:sz w:val="22"/>
          <w:szCs w:val="22"/>
        </w:rPr>
        <w:t xml:space="preserve"> 3 de cette plaquette</w:t>
      </w:r>
      <w:r>
        <w:rPr>
          <w:sz w:val="22"/>
          <w:szCs w:val="22"/>
        </w:rPr>
        <w:t>.</w:t>
      </w:r>
    </w:p>
  </w:footnote>
  <w:footnote w:id="2">
    <w:p w14:paraId="1A6F1A33" w14:textId="009BBC7A" w:rsidR="00E5612C" w:rsidRPr="00510507" w:rsidRDefault="00E5612C" w:rsidP="00C26877">
      <w:pPr>
        <w:pStyle w:val="Notedebasdepage"/>
        <w:ind w:left="-567" w:right="-424"/>
        <w:jc w:val="both"/>
        <w:rPr>
          <w:sz w:val="18"/>
          <w:szCs w:val="18"/>
        </w:rPr>
      </w:pPr>
      <w:r w:rsidRPr="00510507">
        <w:rPr>
          <w:rStyle w:val="Appelnotedebasdep"/>
          <w:sz w:val="18"/>
          <w:szCs w:val="18"/>
        </w:rPr>
        <w:footnoteRef/>
      </w:r>
      <w:r w:rsidRPr="00510507">
        <w:rPr>
          <w:sz w:val="18"/>
          <w:szCs w:val="18"/>
        </w:rPr>
        <w:t xml:space="preserve"> Ces dispositions ne concernent pas, en tout cas pas pour le moment</w:t>
      </w:r>
      <w:r>
        <w:rPr>
          <w:sz w:val="18"/>
          <w:szCs w:val="18"/>
        </w:rPr>
        <w:t>,</w:t>
      </w:r>
      <w:r w:rsidRPr="00510507">
        <w:rPr>
          <w:sz w:val="18"/>
          <w:szCs w:val="18"/>
        </w:rPr>
        <w:t xml:space="preserve"> les associations Loi de 1901 dites « culturelles » ou « diaconales » qui gravitent autour de nos paroisses, même si elles sont assurées </w:t>
      </w:r>
      <w:r w:rsidR="006F002A">
        <w:rPr>
          <w:sz w:val="18"/>
          <w:szCs w:val="18"/>
        </w:rPr>
        <w:t xml:space="preserve">elles aussi </w:t>
      </w:r>
      <w:r w:rsidRPr="00510507">
        <w:rPr>
          <w:sz w:val="18"/>
          <w:szCs w:val="18"/>
        </w:rPr>
        <w:t>par un contrat RC de la MSC</w:t>
      </w:r>
      <w:r w:rsidR="00894AE7">
        <w:rPr>
          <w:sz w:val="18"/>
          <w:szCs w:val="18"/>
        </w:rPr>
        <w:t> : c’</w:t>
      </w:r>
      <w:r w:rsidRPr="00510507">
        <w:rPr>
          <w:sz w:val="18"/>
          <w:szCs w:val="18"/>
        </w:rPr>
        <w:t>est un contrat distinct.</w:t>
      </w:r>
    </w:p>
  </w:footnote>
  <w:footnote w:id="3">
    <w:p w14:paraId="334CE5E1" w14:textId="452823BB" w:rsidR="00E5612C" w:rsidRPr="006853C4" w:rsidRDefault="00E5612C" w:rsidP="006853C4">
      <w:pPr>
        <w:ind w:left="-567" w:right="-424"/>
        <w:jc w:val="both"/>
        <w:rPr>
          <w:sz w:val="18"/>
          <w:szCs w:val="18"/>
        </w:rPr>
      </w:pPr>
      <w:r w:rsidRPr="006853C4">
        <w:rPr>
          <w:rStyle w:val="Appelnotedebasdep"/>
          <w:sz w:val="18"/>
          <w:szCs w:val="18"/>
        </w:rPr>
        <w:footnoteRef/>
      </w:r>
      <w:r w:rsidRPr="006853C4">
        <w:rPr>
          <w:sz w:val="18"/>
          <w:szCs w:val="18"/>
        </w:rPr>
        <w:t xml:space="preserve"> Le cas des mineurs est toutefois plus sensible. Vous pouvez vous référer au document « Accueil des Mineurs en </w:t>
      </w:r>
      <w:r w:rsidR="005219B4">
        <w:rPr>
          <w:sz w:val="18"/>
          <w:szCs w:val="18"/>
        </w:rPr>
        <w:t>É</w:t>
      </w:r>
      <w:r w:rsidRPr="006853C4">
        <w:rPr>
          <w:sz w:val="18"/>
          <w:szCs w:val="18"/>
        </w:rPr>
        <w:t>glise » produit par la commission jeunesse de la FPF pour avoir l’ensemble des informations utiles à ce sujet</w:t>
      </w:r>
      <w:r>
        <w:rPr>
          <w:sz w:val="18"/>
          <w:szCs w:val="18"/>
        </w:rPr>
        <w:t xml:space="preserve"> : </w:t>
      </w:r>
      <w:hyperlink r:id="rId1" w:history="1">
        <w:r w:rsidRPr="004038F7">
          <w:rPr>
            <w:rStyle w:val="Lienhypertexte"/>
            <w:sz w:val="18"/>
            <w:szCs w:val="18"/>
          </w:rPr>
          <w:t>https://www.editions-olivetan.com/jeunesse/933-accueil-des-mineurs-en-eglise.html</w:t>
        </w:r>
      </w:hyperlink>
    </w:p>
  </w:footnote>
  <w:footnote w:id="4">
    <w:p w14:paraId="281BA9ED" w14:textId="38F69DA3" w:rsidR="00E5612C" w:rsidRPr="00E16D29" w:rsidRDefault="00E5612C" w:rsidP="0045016B">
      <w:pPr>
        <w:pStyle w:val="Notedebasdepage"/>
        <w:ind w:left="-567" w:right="-424"/>
        <w:jc w:val="both"/>
        <w:rPr>
          <w:sz w:val="18"/>
          <w:szCs w:val="18"/>
        </w:rPr>
      </w:pPr>
      <w:r w:rsidRPr="00E16D29">
        <w:rPr>
          <w:rStyle w:val="Appelnotedebasdep"/>
          <w:sz w:val="18"/>
          <w:szCs w:val="18"/>
        </w:rPr>
        <w:footnoteRef/>
      </w:r>
      <w:r w:rsidRPr="00E16D29">
        <w:rPr>
          <w:sz w:val="18"/>
          <w:szCs w:val="18"/>
        </w:rPr>
        <w:t xml:space="preserve"> Déclarations à adresser à : </w:t>
      </w:r>
      <w:hyperlink r:id="rId2" w:history="1">
        <w:r w:rsidR="00915A4C" w:rsidRPr="000E2D34">
          <w:rPr>
            <w:rStyle w:val="Lienhypertexte"/>
            <w:sz w:val="18"/>
            <w:szCs w:val="18"/>
          </w:rPr>
          <w:t>gestion-ass-part@servyr.com</w:t>
        </w:r>
      </w:hyperlink>
      <w:r>
        <w:rPr>
          <w:sz w:val="18"/>
          <w:szCs w:val="18"/>
        </w:rPr>
        <w:t xml:space="preserve">, et en copie, au délégué régional aux assurances. </w:t>
      </w:r>
    </w:p>
  </w:footnote>
  <w:footnote w:id="5">
    <w:p w14:paraId="4852C3FC" w14:textId="0F00A7F6" w:rsidR="00E5612C" w:rsidRPr="00B5551E" w:rsidRDefault="00E5612C" w:rsidP="00B5551E">
      <w:pPr>
        <w:ind w:left="-567" w:right="-424"/>
        <w:jc w:val="both"/>
        <w:rPr>
          <w:rFonts w:cs="Tahoma"/>
          <w:color w:val="000000"/>
          <w:sz w:val="18"/>
          <w:szCs w:val="18"/>
        </w:rPr>
      </w:pPr>
      <w:r w:rsidRPr="006853C4">
        <w:rPr>
          <w:rStyle w:val="Appelnotedebasdep"/>
          <w:sz w:val="18"/>
          <w:szCs w:val="18"/>
        </w:rPr>
        <w:footnoteRef/>
      </w:r>
      <w:r w:rsidRPr="006853C4">
        <w:rPr>
          <w:sz w:val="18"/>
          <w:szCs w:val="18"/>
        </w:rPr>
        <w:t xml:space="preserve"> </w:t>
      </w:r>
      <w:r w:rsidRPr="0031528E">
        <w:rPr>
          <w:rFonts w:cs="Tahoma"/>
          <w:color w:val="000000"/>
          <w:sz w:val="18"/>
          <w:szCs w:val="18"/>
        </w:rPr>
        <w:t>Notr</w:t>
      </w:r>
      <w:r w:rsidRPr="006853C4">
        <w:rPr>
          <w:rFonts w:cs="Tahoma"/>
          <w:color w:val="000000"/>
          <w:sz w:val="18"/>
          <w:szCs w:val="18"/>
        </w:rPr>
        <w:t xml:space="preserve">e contrat </w:t>
      </w:r>
      <w:r>
        <w:rPr>
          <w:rFonts w:cs="Tahoma"/>
          <w:color w:val="000000"/>
          <w:sz w:val="18"/>
          <w:szCs w:val="18"/>
        </w:rPr>
        <w:t>RC</w:t>
      </w:r>
      <w:r w:rsidRPr="006853C4">
        <w:rPr>
          <w:rFonts w:cs="Tahoma"/>
          <w:color w:val="000000"/>
          <w:sz w:val="18"/>
          <w:szCs w:val="18"/>
        </w:rPr>
        <w:t xml:space="preserve"> prévoit une garantie comprenant l’assistance. Si lors du sinistre, une assistance est requise, il faut appeler immédiatement la compagnie d’assurances au n</w:t>
      </w:r>
      <w:r w:rsidR="005869DF">
        <w:rPr>
          <w:rFonts w:cs="Tahoma"/>
          <w:color w:val="000000"/>
          <w:sz w:val="18"/>
          <w:szCs w:val="18"/>
        </w:rPr>
        <w:t>uméro</w:t>
      </w:r>
      <w:r w:rsidRPr="006853C4">
        <w:rPr>
          <w:rFonts w:cs="Tahoma"/>
          <w:color w:val="000000"/>
          <w:sz w:val="18"/>
          <w:szCs w:val="18"/>
        </w:rPr>
        <w:t xml:space="preserve"> d’assistance qui est communiqué avec l’attestation. Cette démarche est concomitante au moment de l’appel pour l’intervention des secours, sous peine dans certains cas de non prise en charge de cette partie du sinis</w:t>
      </w:r>
      <w:r>
        <w:rPr>
          <w:rFonts w:cs="Tahoma"/>
          <w:color w:val="000000"/>
          <w:sz w:val="18"/>
          <w:szCs w:val="18"/>
        </w:rPr>
        <w:t>tre.</w:t>
      </w:r>
    </w:p>
  </w:footnote>
  <w:footnote w:id="6">
    <w:p w14:paraId="2A35810D" w14:textId="6B21CCEB" w:rsidR="00E5612C" w:rsidRPr="00B5551E" w:rsidRDefault="00E5612C" w:rsidP="00B5551E">
      <w:pPr>
        <w:pStyle w:val="Notedebasdepage"/>
        <w:ind w:left="-567"/>
        <w:rPr>
          <w:sz w:val="18"/>
          <w:szCs w:val="18"/>
        </w:rPr>
      </w:pPr>
      <w:r w:rsidRPr="00B5551E">
        <w:rPr>
          <w:rStyle w:val="Appelnotedebasdep"/>
          <w:sz w:val="18"/>
          <w:szCs w:val="18"/>
        </w:rPr>
        <w:footnoteRef/>
      </w:r>
      <w:r w:rsidRPr="00B5551E">
        <w:rPr>
          <w:sz w:val="18"/>
          <w:szCs w:val="18"/>
        </w:rPr>
        <w:t xml:space="preserve"> Liste en </w:t>
      </w:r>
      <w:r w:rsidR="00005D2E">
        <w:rPr>
          <w:sz w:val="18"/>
          <w:szCs w:val="18"/>
        </w:rPr>
        <w:t>page 4</w:t>
      </w:r>
      <w:r w:rsidRPr="00B5551E">
        <w:rPr>
          <w:sz w:val="18"/>
          <w:szCs w:val="18"/>
        </w:rPr>
        <w:t>.</w:t>
      </w:r>
    </w:p>
  </w:footnote>
  <w:footnote w:id="7">
    <w:p w14:paraId="1CB5F640" w14:textId="5B495C19" w:rsidR="00F91612" w:rsidRPr="003C4154" w:rsidRDefault="00F91612" w:rsidP="002642FE">
      <w:pPr>
        <w:pStyle w:val="Notedebasdepage"/>
        <w:ind w:hanging="567"/>
        <w:rPr>
          <w:sz w:val="18"/>
          <w:szCs w:val="18"/>
        </w:rPr>
      </w:pPr>
      <w:r w:rsidRPr="002642FE">
        <w:rPr>
          <w:rStyle w:val="Appelnotedebasdep"/>
          <w:sz w:val="18"/>
          <w:szCs w:val="18"/>
        </w:rPr>
        <w:footnoteRef/>
      </w:r>
      <w:r w:rsidRPr="002642FE">
        <w:rPr>
          <w:sz w:val="18"/>
          <w:szCs w:val="18"/>
        </w:rPr>
        <w:t xml:space="preserve"> </w:t>
      </w:r>
      <w:r w:rsidR="003C4154" w:rsidRPr="003C4154">
        <w:rPr>
          <w:sz w:val="18"/>
          <w:szCs w:val="18"/>
        </w:rPr>
        <w:t>Voir note 2</w:t>
      </w:r>
      <w:r w:rsidRPr="003C4154">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54330" w14:textId="5C4B6D41" w:rsidR="00E5612C" w:rsidRDefault="00E5612C">
    <w:pPr>
      <w:pStyle w:val="En-tte"/>
      <w:jc w:val="right"/>
    </w:pPr>
  </w:p>
  <w:p w14:paraId="756F6C50" w14:textId="77777777" w:rsidR="00E5612C" w:rsidRDefault="00E5612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00DCF"/>
    <w:multiLevelType w:val="hybridMultilevel"/>
    <w:tmpl w:val="F2F2EAC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15:restartNumberingAfterBreak="0">
    <w:nsid w:val="0D35660C"/>
    <w:multiLevelType w:val="hybridMultilevel"/>
    <w:tmpl w:val="41220334"/>
    <w:lvl w:ilvl="0" w:tplc="5EC8AAA6">
      <w:start w:val="1"/>
      <w:numFmt w:val="bullet"/>
      <w:lvlText w:val="•"/>
      <w:lvlJc w:val="left"/>
      <w:pPr>
        <w:tabs>
          <w:tab w:val="num" w:pos="720"/>
        </w:tabs>
        <w:ind w:left="720" w:hanging="360"/>
      </w:pPr>
      <w:rPr>
        <w:rFonts w:ascii="Arial" w:hAnsi="Arial" w:hint="default"/>
      </w:rPr>
    </w:lvl>
    <w:lvl w:ilvl="1" w:tplc="0D1EA7E0" w:tentative="1">
      <w:start w:val="1"/>
      <w:numFmt w:val="bullet"/>
      <w:lvlText w:val="•"/>
      <w:lvlJc w:val="left"/>
      <w:pPr>
        <w:tabs>
          <w:tab w:val="num" w:pos="1440"/>
        </w:tabs>
        <w:ind w:left="1440" w:hanging="360"/>
      </w:pPr>
      <w:rPr>
        <w:rFonts w:ascii="Arial" w:hAnsi="Arial" w:hint="default"/>
      </w:rPr>
    </w:lvl>
    <w:lvl w:ilvl="2" w:tplc="D8BE8816" w:tentative="1">
      <w:start w:val="1"/>
      <w:numFmt w:val="bullet"/>
      <w:lvlText w:val="•"/>
      <w:lvlJc w:val="left"/>
      <w:pPr>
        <w:tabs>
          <w:tab w:val="num" w:pos="2160"/>
        </w:tabs>
        <w:ind w:left="2160" w:hanging="360"/>
      </w:pPr>
      <w:rPr>
        <w:rFonts w:ascii="Arial" w:hAnsi="Arial" w:hint="default"/>
      </w:rPr>
    </w:lvl>
    <w:lvl w:ilvl="3" w:tplc="55B8E2A0" w:tentative="1">
      <w:start w:val="1"/>
      <w:numFmt w:val="bullet"/>
      <w:lvlText w:val="•"/>
      <w:lvlJc w:val="left"/>
      <w:pPr>
        <w:tabs>
          <w:tab w:val="num" w:pos="2880"/>
        </w:tabs>
        <w:ind w:left="2880" w:hanging="360"/>
      </w:pPr>
      <w:rPr>
        <w:rFonts w:ascii="Arial" w:hAnsi="Arial" w:hint="default"/>
      </w:rPr>
    </w:lvl>
    <w:lvl w:ilvl="4" w:tplc="98F467E6" w:tentative="1">
      <w:start w:val="1"/>
      <w:numFmt w:val="bullet"/>
      <w:lvlText w:val="•"/>
      <w:lvlJc w:val="left"/>
      <w:pPr>
        <w:tabs>
          <w:tab w:val="num" w:pos="3600"/>
        </w:tabs>
        <w:ind w:left="3600" w:hanging="360"/>
      </w:pPr>
      <w:rPr>
        <w:rFonts w:ascii="Arial" w:hAnsi="Arial" w:hint="default"/>
      </w:rPr>
    </w:lvl>
    <w:lvl w:ilvl="5" w:tplc="70527C20" w:tentative="1">
      <w:start w:val="1"/>
      <w:numFmt w:val="bullet"/>
      <w:lvlText w:val="•"/>
      <w:lvlJc w:val="left"/>
      <w:pPr>
        <w:tabs>
          <w:tab w:val="num" w:pos="4320"/>
        </w:tabs>
        <w:ind w:left="4320" w:hanging="360"/>
      </w:pPr>
      <w:rPr>
        <w:rFonts w:ascii="Arial" w:hAnsi="Arial" w:hint="default"/>
      </w:rPr>
    </w:lvl>
    <w:lvl w:ilvl="6" w:tplc="778CB660" w:tentative="1">
      <w:start w:val="1"/>
      <w:numFmt w:val="bullet"/>
      <w:lvlText w:val="•"/>
      <w:lvlJc w:val="left"/>
      <w:pPr>
        <w:tabs>
          <w:tab w:val="num" w:pos="5040"/>
        </w:tabs>
        <w:ind w:left="5040" w:hanging="360"/>
      </w:pPr>
      <w:rPr>
        <w:rFonts w:ascii="Arial" w:hAnsi="Arial" w:hint="default"/>
      </w:rPr>
    </w:lvl>
    <w:lvl w:ilvl="7" w:tplc="006A470E" w:tentative="1">
      <w:start w:val="1"/>
      <w:numFmt w:val="bullet"/>
      <w:lvlText w:val="•"/>
      <w:lvlJc w:val="left"/>
      <w:pPr>
        <w:tabs>
          <w:tab w:val="num" w:pos="5760"/>
        </w:tabs>
        <w:ind w:left="5760" w:hanging="360"/>
      </w:pPr>
      <w:rPr>
        <w:rFonts w:ascii="Arial" w:hAnsi="Arial" w:hint="default"/>
      </w:rPr>
    </w:lvl>
    <w:lvl w:ilvl="8" w:tplc="4738B69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E54B28"/>
    <w:multiLevelType w:val="hybridMultilevel"/>
    <w:tmpl w:val="35EE6C00"/>
    <w:lvl w:ilvl="0" w:tplc="3C6A1A02">
      <w:start w:val="1"/>
      <w:numFmt w:val="decimal"/>
      <w:lvlText w:val="%1."/>
      <w:lvlJc w:val="left"/>
      <w:pPr>
        <w:ind w:left="-207" w:hanging="360"/>
      </w:pPr>
      <w:rPr>
        <w:rFonts w:hint="default"/>
      </w:rPr>
    </w:lvl>
    <w:lvl w:ilvl="1" w:tplc="040C0019">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 w15:restartNumberingAfterBreak="0">
    <w:nsid w:val="17141B4E"/>
    <w:multiLevelType w:val="hybridMultilevel"/>
    <w:tmpl w:val="519C36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0260CB"/>
    <w:multiLevelType w:val="hybridMultilevel"/>
    <w:tmpl w:val="561CC5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4BB5B1B"/>
    <w:multiLevelType w:val="hybridMultilevel"/>
    <w:tmpl w:val="561CC5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52B22CA"/>
    <w:multiLevelType w:val="hybridMultilevel"/>
    <w:tmpl w:val="BD5AC1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7E94891"/>
    <w:multiLevelType w:val="hybridMultilevel"/>
    <w:tmpl w:val="669E137C"/>
    <w:lvl w:ilvl="0" w:tplc="F97A51E6">
      <w:start w:val="2"/>
      <w:numFmt w:val="lowerRoman"/>
      <w:lvlText w:val="%1."/>
      <w:lvlJc w:val="left"/>
      <w:pPr>
        <w:ind w:left="1788" w:hanging="72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8" w15:restartNumberingAfterBreak="0">
    <w:nsid w:val="298A4761"/>
    <w:multiLevelType w:val="hybridMultilevel"/>
    <w:tmpl w:val="7868C378"/>
    <w:lvl w:ilvl="0" w:tplc="C2CA5E56">
      <w:start w:val="1"/>
      <w:numFmt w:val="bullet"/>
      <w:lvlText w:val=""/>
      <w:lvlJc w:val="left"/>
      <w:pPr>
        <w:ind w:left="1068" w:hanging="360"/>
      </w:pPr>
      <w:rPr>
        <w:rFonts w:ascii="Symbol" w:eastAsiaTheme="minorHAnsi" w:hAnsi="Symbol"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2A6933E4"/>
    <w:multiLevelType w:val="hybridMultilevel"/>
    <w:tmpl w:val="6EA4FA08"/>
    <w:lvl w:ilvl="0" w:tplc="AA4CCCAC">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15:restartNumberingAfterBreak="0">
    <w:nsid w:val="2BED62FE"/>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F6B5684"/>
    <w:multiLevelType w:val="hybridMultilevel"/>
    <w:tmpl w:val="DE66A58E"/>
    <w:lvl w:ilvl="0" w:tplc="5762D7DE">
      <w:start w:val="9"/>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33BA1AC6"/>
    <w:multiLevelType w:val="hybridMultilevel"/>
    <w:tmpl w:val="9E76AEE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381F4269"/>
    <w:multiLevelType w:val="hybridMultilevel"/>
    <w:tmpl w:val="465A5DA4"/>
    <w:lvl w:ilvl="0" w:tplc="3500A91C">
      <w:start w:val="1"/>
      <w:numFmt w:val="upperLetter"/>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4" w15:restartNumberingAfterBreak="0">
    <w:nsid w:val="3F1F4EED"/>
    <w:multiLevelType w:val="hybridMultilevel"/>
    <w:tmpl w:val="561CC5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37D4E5C"/>
    <w:multiLevelType w:val="hybridMultilevel"/>
    <w:tmpl w:val="A8148998"/>
    <w:lvl w:ilvl="0" w:tplc="1F9E5028">
      <w:start w:val="9"/>
      <w:numFmt w:val="bullet"/>
      <w:lvlText w:val=""/>
      <w:lvlJc w:val="left"/>
      <w:pPr>
        <w:ind w:left="1068" w:hanging="360"/>
      </w:pPr>
      <w:rPr>
        <w:rFonts w:ascii="Symbol" w:eastAsiaTheme="minorHAnsi" w:hAnsi="Symbol"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6" w15:restartNumberingAfterBreak="0">
    <w:nsid w:val="4CE371D9"/>
    <w:multiLevelType w:val="hybridMultilevel"/>
    <w:tmpl w:val="561CC5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DDE09E7"/>
    <w:multiLevelType w:val="hybridMultilevel"/>
    <w:tmpl w:val="4C0248FE"/>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6449C0"/>
    <w:multiLevelType w:val="hybridMultilevel"/>
    <w:tmpl w:val="39AE2C0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5D0E2F9C"/>
    <w:multiLevelType w:val="hybridMultilevel"/>
    <w:tmpl w:val="95021B0C"/>
    <w:lvl w:ilvl="0" w:tplc="75EE8E9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D3054D1"/>
    <w:multiLevelType w:val="hybridMultilevel"/>
    <w:tmpl w:val="44863B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2A65191"/>
    <w:multiLevelType w:val="hybridMultilevel"/>
    <w:tmpl w:val="C2DC1A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7770662"/>
    <w:multiLevelType w:val="hybridMultilevel"/>
    <w:tmpl w:val="13C84240"/>
    <w:lvl w:ilvl="0" w:tplc="DDF24460">
      <w:start w:val="1"/>
      <w:numFmt w:val="bullet"/>
      <w:lvlText w:val="•"/>
      <w:lvlJc w:val="left"/>
      <w:pPr>
        <w:tabs>
          <w:tab w:val="num" w:pos="720"/>
        </w:tabs>
        <w:ind w:left="720" w:hanging="360"/>
      </w:pPr>
      <w:rPr>
        <w:rFonts w:ascii="Arial" w:hAnsi="Arial" w:hint="default"/>
      </w:rPr>
    </w:lvl>
    <w:lvl w:ilvl="1" w:tplc="69B24602" w:tentative="1">
      <w:start w:val="1"/>
      <w:numFmt w:val="bullet"/>
      <w:lvlText w:val="•"/>
      <w:lvlJc w:val="left"/>
      <w:pPr>
        <w:tabs>
          <w:tab w:val="num" w:pos="1440"/>
        </w:tabs>
        <w:ind w:left="1440" w:hanging="360"/>
      </w:pPr>
      <w:rPr>
        <w:rFonts w:ascii="Arial" w:hAnsi="Arial" w:hint="default"/>
      </w:rPr>
    </w:lvl>
    <w:lvl w:ilvl="2" w:tplc="13A61FEA" w:tentative="1">
      <w:start w:val="1"/>
      <w:numFmt w:val="bullet"/>
      <w:lvlText w:val="•"/>
      <w:lvlJc w:val="left"/>
      <w:pPr>
        <w:tabs>
          <w:tab w:val="num" w:pos="2160"/>
        </w:tabs>
        <w:ind w:left="2160" w:hanging="360"/>
      </w:pPr>
      <w:rPr>
        <w:rFonts w:ascii="Arial" w:hAnsi="Arial" w:hint="default"/>
      </w:rPr>
    </w:lvl>
    <w:lvl w:ilvl="3" w:tplc="C96EF7A8" w:tentative="1">
      <w:start w:val="1"/>
      <w:numFmt w:val="bullet"/>
      <w:lvlText w:val="•"/>
      <w:lvlJc w:val="left"/>
      <w:pPr>
        <w:tabs>
          <w:tab w:val="num" w:pos="2880"/>
        </w:tabs>
        <w:ind w:left="2880" w:hanging="360"/>
      </w:pPr>
      <w:rPr>
        <w:rFonts w:ascii="Arial" w:hAnsi="Arial" w:hint="default"/>
      </w:rPr>
    </w:lvl>
    <w:lvl w:ilvl="4" w:tplc="8EBADF80" w:tentative="1">
      <w:start w:val="1"/>
      <w:numFmt w:val="bullet"/>
      <w:lvlText w:val="•"/>
      <w:lvlJc w:val="left"/>
      <w:pPr>
        <w:tabs>
          <w:tab w:val="num" w:pos="3600"/>
        </w:tabs>
        <w:ind w:left="3600" w:hanging="360"/>
      </w:pPr>
      <w:rPr>
        <w:rFonts w:ascii="Arial" w:hAnsi="Arial" w:hint="default"/>
      </w:rPr>
    </w:lvl>
    <w:lvl w:ilvl="5" w:tplc="E662D432" w:tentative="1">
      <w:start w:val="1"/>
      <w:numFmt w:val="bullet"/>
      <w:lvlText w:val="•"/>
      <w:lvlJc w:val="left"/>
      <w:pPr>
        <w:tabs>
          <w:tab w:val="num" w:pos="4320"/>
        </w:tabs>
        <w:ind w:left="4320" w:hanging="360"/>
      </w:pPr>
      <w:rPr>
        <w:rFonts w:ascii="Arial" w:hAnsi="Arial" w:hint="default"/>
      </w:rPr>
    </w:lvl>
    <w:lvl w:ilvl="6" w:tplc="20FE3240" w:tentative="1">
      <w:start w:val="1"/>
      <w:numFmt w:val="bullet"/>
      <w:lvlText w:val="•"/>
      <w:lvlJc w:val="left"/>
      <w:pPr>
        <w:tabs>
          <w:tab w:val="num" w:pos="5040"/>
        </w:tabs>
        <w:ind w:left="5040" w:hanging="360"/>
      </w:pPr>
      <w:rPr>
        <w:rFonts w:ascii="Arial" w:hAnsi="Arial" w:hint="default"/>
      </w:rPr>
    </w:lvl>
    <w:lvl w:ilvl="7" w:tplc="3F5E68E2" w:tentative="1">
      <w:start w:val="1"/>
      <w:numFmt w:val="bullet"/>
      <w:lvlText w:val="•"/>
      <w:lvlJc w:val="left"/>
      <w:pPr>
        <w:tabs>
          <w:tab w:val="num" w:pos="5760"/>
        </w:tabs>
        <w:ind w:left="5760" w:hanging="360"/>
      </w:pPr>
      <w:rPr>
        <w:rFonts w:ascii="Arial" w:hAnsi="Arial" w:hint="default"/>
      </w:rPr>
    </w:lvl>
    <w:lvl w:ilvl="8" w:tplc="1CC2B72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6240A26"/>
    <w:multiLevelType w:val="hybridMultilevel"/>
    <w:tmpl w:val="451EFDB6"/>
    <w:lvl w:ilvl="0" w:tplc="A1F24DA0">
      <w:start w:val="1"/>
      <w:numFmt w:val="lowerRoman"/>
      <w:lvlText w:val="%1."/>
      <w:lvlJc w:val="left"/>
      <w:pPr>
        <w:ind w:left="153" w:hanging="72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4" w15:restartNumberingAfterBreak="0">
    <w:nsid w:val="76880665"/>
    <w:multiLevelType w:val="hybridMultilevel"/>
    <w:tmpl w:val="DF0454D8"/>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num w:numId="1">
    <w:abstractNumId w:val="4"/>
  </w:num>
  <w:num w:numId="2">
    <w:abstractNumId w:val="20"/>
  </w:num>
  <w:num w:numId="3">
    <w:abstractNumId w:val="8"/>
  </w:num>
  <w:num w:numId="4">
    <w:abstractNumId w:val="1"/>
  </w:num>
  <w:num w:numId="5">
    <w:abstractNumId w:val="22"/>
  </w:num>
  <w:num w:numId="6">
    <w:abstractNumId w:val="16"/>
  </w:num>
  <w:num w:numId="7">
    <w:abstractNumId w:val="14"/>
  </w:num>
  <w:num w:numId="8">
    <w:abstractNumId w:val="13"/>
  </w:num>
  <w:num w:numId="9">
    <w:abstractNumId w:val="23"/>
  </w:num>
  <w:num w:numId="10">
    <w:abstractNumId w:val="9"/>
  </w:num>
  <w:num w:numId="11">
    <w:abstractNumId w:val="6"/>
  </w:num>
  <w:num w:numId="12">
    <w:abstractNumId w:val="10"/>
  </w:num>
  <w:num w:numId="13">
    <w:abstractNumId w:val="17"/>
  </w:num>
  <w:num w:numId="14">
    <w:abstractNumId w:val="5"/>
  </w:num>
  <w:num w:numId="15">
    <w:abstractNumId w:val="15"/>
  </w:num>
  <w:num w:numId="16">
    <w:abstractNumId w:val="19"/>
  </w:num>
  <w:num w:numId="17">
    <w:abstractNumId w:val="0"/>
  </w:num>
  <w:num w:numId="18">
    <w:abstractNumId w:val="24"/>
  </w:num>
  <w:num w:numId="19">
    <w:abstractNumId w:val="3"/>
  </w:num>
  <w:num w:numId="20">
    <w:abstractNumId w:val="12"/>
  </w:num>
  <w:num w:numId="21">
    <w:abstractNumId w:val="18"/>
  </w:num>
  <w:num w:numId="22">
    <w:abstractNumId w:val="21"/>
  </w:num>
  <w:num w:numId="23">
    <w:abstractNumId w:val="2"/>
  </w:num>
  <w:num w:numId="24">
    <w:abstractNumId w:val="1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ED0"/>
    <w:rsid w:val="00005D2E"/>
    <w:rsid w:val="000347DF"/>
    <w:rsid w:val="0004290E"/>
    <w:rsid w:val="000653B4"/>
    <w:rsid w:val="00066FBF"/>
    <w:rsid w:val="000721CA"/>
    <w:rsid w:val="0007788F"/>
    <w:rsid w:val="000863AF"/>
    <w:rsid w:val="000C0FE3"/>
    <w:rsid w:val="000C3ECC"/>
    <w:rsid w:val="000D201B"/>
    <w:rsid w:val="000D3D7E"/>
    <w:rsid w:val="000F3CE8"/>
    <w:rsid w:val="001003A0"/>
    <w:rsid w:val="001116B9"/>
    <w:rsid w:val="00125CD4"/>
    <w:rsid w:val="001511B9"/>
    <w:rsid w:val="00162EAE"/>
    <w:rsid w:val="00181B47"/>
    <w:rsid w:val="00182AE1"/>
    <w:rsid w:val="001852EE"/>
    <w:rsid w:val="00192071"/>
    <w:rsid w:val="001A063C"/>
    <w:rsid w:val="001B02CB"/>
    <w:rsid w:val="001D2D89"/>
    <w:rsid w:val="0021016B"/>
    <w:rsid w:val="002118CC"/>
    <w:rsid w:val="00225B29"/>
    <w:rsid w:val="0023529E"/>
    <w:rsid w:val="00244508"/>
    <w:rsid w:val="00253AA5"/>
    <w:rsid w:val="00256A1B"/>
    <w:rsid w:val="00261FB1"/>
    <w:rsid w:val="002624F3"/>
    <w:rsid w:val="00262701"/>
    <w:rsid w:val="002642FE"/>
    <w:rsid w:val="00284251"/>
    <w:rsid w:val="002B6A03"/>
    <w:rsid w:val="002B6FFC"/>
    <w:rsid w:val="002C5562"/>
    <w:rsid w:val="002D3E24"/>
    <w:rsid w:val="002F5523"/>
    <w:rsid w:val="002F7884"/>
    <w:rsid w:val="00311405"/>
    <w:rsid w:val="0031528E"/>
    <w:rsid w:val="003230FB"/>
    <w:rsid w:val="0032400A"/>
    <w:rsid w:val="00346428"/>
    <w:rsid w:val="00366857"/>
    <w:rsid w:val="00367C42"/>
    <w:rsid w:val="0037229C"/>
    <w:rsid w:val="00374D6E"/>
    <w:rsid w:val="003820C2"/>
    <w:rsid w:val="00382275"/>
    <w:rsid w:val="0038776C"/>
    <w:rsid w:val="003B7608"/>
    <w:rsid w:val="003C4154"/>
    <w:rsid w:val="003C45A3"/>
    <w:rsid w:val="003D7914"/>
    <w:rsid w:val="003E1872"/>
    <w:rsid w:val="003F36EF"/>
    <w:rsid w:val="003F4E09"/>
    <w:rsid w:val="003F5B6E"/>
    <w:rsid w:val="00421FEC"/>
    <w:rsid w:val="004268F4"/>
    <w:rsid w:val="00444ED0"/>
    <w:rsid w:val="0045016B"/>
    <w:rsid w:val="00483C85"/>
    <w:rsid w:val="004A593E"/>
    <w:rsid w:val="004E6208"/>
    <w:rsid w:val="004E7062"/>
    <w:rsid w:val="00510507"/>
    <w:rsid w:val="005219B4"/>
    <w:rsid w:val="00523876"/>
    <w:rsid w:val="0053489F"/>
    <w:rsid w:val="00541351"/>
    <w:rsid w:val="0054742E"/>
    <w:rsid w:val="005538C6"/>
    <w:rsid w:val="00556238"/>
    <w:rsid w:val="0057513E"/>
    <w:rsid w:val="005869DF"/>
    <w:rsid w:val="005A35F8"/>
    <w:rsid w:val="005A4EED"/>
    <w:rsid w:val="005B3329"/>
    <w:rsid w:val="005C3BE9"/>
    <w:rsid w:val="005D4206"/>
    <w:rsid w:val="005D534A"/>
    <w:rsid w:val="005D6C97"/>
    <w:rsid w:val="005E2782"/>
    <w:rsid w:val="006005BA"/>
    <w:rsid w:val="00641C7D"/>
    <w:rsid w:val="00643097"/>
    <w:rsid w:val="00645E65"/>
    <w:rsid w:val="006464E2"/>
    <w:rsid w:val="00652408"/>
    <w:rsid w:val="00664E17"/>
    <w:rsid w:val="00672D59"/>
    <w:rsid w:val="006853C4"/>
    <w:rsid w:val="00692678"/>
    <w:rsid w:val="006957C0"/>
    <w:rsid w:val="006D622B"/>
    <w:rsid w:val="006E790F"/>
    <w:rsid w:val="006F002A"/>
    <w:rsid w:val="006F1C8B"/>
    <w:rsid w:val="007015A1"/>
    <w:rsid w:val="007051A6"/>
    <w:rsid w:val="00707AF9"/>
    <w:rsid w:val="00717F08"/>
    <w:rsid w:val="0072259C"/>
    <w:rsid w:val="0075257F"/>
    <w:rsid w:val="00761F90"/>
    <w:rsid w:val="0076660B"/>
    <w:rsid w:val="007676A4"/>
    <w:rsid w:val="0078177A"/>
    <w:rsid w:val="00781EA0"/>
    <w:rsid w:val="007859D3"/>
    <w:rsid w:val="00787174"/>
    <w:rsid w:val="00790D3B"/>
    <w:rsid w:val="00797253"/>
    <w:rsid w:val="007F79E9"/>
    <w:rsid w:val="0080230A"/>
    <w:rsid w:val="00815CE9"/>
    <w:rsid w:val="008303EE"/>
    <w:rsid w:val="008334D6"/>
    <w:rsid w:val="00855DF8"/>
    <w:rsid w:val="008650D1"/>
    <w:rsid w:val="00867F2A"/>
    <w:rsid w:val="00876756"/>
    <w:rsid w:val="00884826"/>
    <w:rsid w:val="0088621F"/>
    <w:rsid w:val="00894AE7"/>
    <w:rsid w:val="008C2E0B"/>
    <w:rsid w:val="008C5829"/>
    <w:rsid w:val="008D175D"/>
    <w:rsid w:val="00902833"/>
    <w:rsid w:val="00915A4C"/>
    <w:rsid w:val="0092632B"/>
    <w:rsid w:val="0094390A"/>
    <w:rsid w:val="009530BA"/>
    <w:rsid w:val="00962814"/>
    <w:rsid w:val="009659BE"/>
    <w:rsid w:val="009959E1"/>
    <w:rsid w:val="00997620"/>
    <w:rsid w:val="009A1BF0"/>
    <w:rsid w:val="009A24E0"/>
    <w:rsid w:val="009B004C"/>
    <w:rsid w:val="009D660B"/>
    <w:rsid w:val="009D6FD5"/>
    <w:rsid w:val="009F098E"/>
    <w:rsid w:val="009F606C"/>
    <w:rsid w:val="00A028FF"/>
    <w:rsid w:val="00A07925"/>
    <w:rsid w:val="00A46EE9"/>
    <w:rsid w:val="00A629D2"/>
    <w:rsid w:val="00A823C7"/>
    <w:rsid w:val="00AA2DB7"/>
    <w:rsid w:val="00AC5C95"/>
    <w:rsid w:val="00B06B42"/>
    <w:rsid w:val="00B11350"/>
    <w:rsid w:val="00B1480C"/>
    <w:rsid w:val="00B5551E"/>
    <w:rsid w:val="00B56464"/>
    <w:rsid w:val="00B57AF6"/>
    <w:rsid w:val="00B80141"/>
    <w:rsid w:val="00B83FB7"/>
    <w:rsid w:val="00BA49B0"/>
    <w:rsid w:val="00BB73E0"/>
    <w:rsid w:val="00BD1201"/>
    <w:rsid w:val="00BD4FFD"/>
    <w:rsid w:val="00BE1A0B"/>
    <w:rsid w:val="00BE6716"/>
    <w:rsid w:val="00BF641E"/>
    <w:rsid w:val="00C00C33"/>
    <w:rsid w:val="00C137C5"/>
    <w:rsid w:val="00C25053"/>
    <w:rsid w:val="00C25B5F"/>
    <w:rsid w:val="00C26877"/>
    <w:rsid w:val="00C278CB"/>
    <w:rsid w:val="00C33BE2"/>
    <w:rsid w:val="00C42218"/>
    <w:rsid w:val="00C47367"/>
    <w:rsid w:val="00C566D2"/>
    <w:rsid w:val="00C777A0"/>
    <w:rsid w:val="00C77E55"/>
    <w:rsid w:val="00C94997"/>
    <w:rsid w:val="00CB542F"/>
    <w:rsid w:val="00CC0D8E"/>
    <w:rsid w:val="00D0348C"/>
    <w:rsid w:val="00D14443"/>
    <w:rsid w:val="00D31D3A"/>
    <w:rsid w:val="00D32520"/>
    <w:rsid w:val="00D46B26"/>
    <w:rsid w:val="00D61AD0"/>
    <w:rsid w:val="00D73CBF"/>
    <w:rsid w:val="00D85FB9"/>
    <w:rsid w:val="00D937B8"/>
    <w:rsid w:val="00DB2569"/>
    <w:rsid w:val="00DE7DD8"/>
    <w:rsid w:val="00DF010F"/>
    <w:rsid w:val="00E00D57"/>
    <w:rsid w:val="00E01AC4"/>
    <w:rsid w:val="00E12396"/>
    <w:rsid w:val="00E1664B"/>
    <w:rsid w:val="00E16D29"/>
    <w:rsid w:val="00E22085"/>
    <w:rsid w:val="00E24926"/>
    <w:rsid w:val="00E42A82"/>
    <w:rsid w:val="00E5612C"/>
    <w:rsid w:val="00E701DC"/>
    <w:rsid w:val="00E77F67"/>
    <w:rsid w:val="00E82831"/>
    <w:rsid w:val="00E84450"/>
    <w:rsid w:val="00EA164C"/>
    <w:rsid w:val="00EC07EE"/>
    <w:rsid w:val="00EC74F1"/>
    <w:rsid w:val="00EF5B8F"/>
    <w:rsid w:val="00F04007"/>
    <w:rsid w:val="00F447B3"/>
    <w:rsid w:val="00F47DEC"/>
    <w:rsid w:val="00F631E2"/>
    <w:rsid w:val="00F648A0"/>
    <w:rsid w:val="00F6555B"/>
    <w:rsid w:val="00F8425B"/>
    <w:rsid w:val="00F87488"/>
    <w:rsid w:val="00F91612"/>
    <w:rsid w:val="00FB0840"/>
    <w:rsid w:val="00FB1502"/>
    <w:rsid w:val="00FB4C92"/>
    <w:rsid w:val="00FC1627"/>
    <w:rsid w:val="00FD6A1D"/>
    <w:rsid w:val="00FE088E"/>
    <w:rsid w:val="00FE1691"/>
    <w:rsid w:val="00FE76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DAAD9"/>
  <w15:chartTrackingRefBased/>
  <w15:docId w15:val="{0697C5CF-AA01-4215-9B47-0D0825FC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351"/>
    <w:pPr>
      <w:spacing w:after="0" w:line="240" w:lineRule="auto"/>
    </w:pPr>
    <w:rPr>
      <w:rFonts w:ascii="Calibri" w:hAnsi="Calibri" w:cs="Times New Roman"/>
      <w:lang w:eastAsia="fr-FR"/>
    </w:rPr>
  </w:style>
  <w:style w:type="paragraph" w:styleId="Titre2">
    <w:name w:val="heading 2"/>
    <w:basedOn w:val="Normal"/>
    <w:next w:val="Normal"/>
    <w:link w:val="Titre2Car"/>
    <w:uiPriority w:val="9"/>
    <w:semiHidden/>
    <w:unhideWhenUsed/>
    <w:qFormat/>
    <w:rsid w:val="00162EA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1351"/>
    <w:pPr>
      <w:ind w:left="720"/>
      <w:contextualSpacing/>
    </w:pPr>
  </w:style>
  <w:style w:type="paragraph" w:styleId="Notedebasdepage">
    <w:name w:val="footnote text"/>
    <w:basedOn w:val="Normal"/>
    <w:link w:val="NotedebasdepageCar"/>
    <w:uiPriority w:val="99"/>
    <w:semiHidden/>
    <w:unhideWhenUsed/>
    <w:rsid w:val="0032400A"/>
    <w:rPr>
      <w:sz w:val="20"/>
      <w:szCs w:val="20"/>
    </w:rPr>
  </w:style>
  <w:style w:type="character" w:customStyle="1" w:styleId="NotedebasdepageCar">
    <w:name w:val="Note de bas de page Car"/>
    <w:basedOn w:val="Policepardfaut"/>
    <w:link w:val="Notedebasdepage"/>
    <w:uiPriority w:val="99"/>
    <w:semiHidden/>
    <w:rsid w:val="0032400A"/>
    <w:rPr>
      <w:rFonts w:ascii="Calibri" w:hAnsi="Calibri" w:cs="Times New Roman"/>
      <w:sz w:val="20"/>
      <w:szCs w:val="20"/>
      <w:lang w:eastAsia="fr-FR"/>
    </w:rPr>
  </w:style>
  <w:style w:type="character" w:styleId="Appelnotedebasdep">
    <w:name w:val="footnote reference"/>
    <w:basedOn w:val="Policepardfaut"/>
    <w:uiPriority w:val="99"/>
    <w:semiHidden/>
    <w:unhideWhenUsed/>
    <w:rsid w:val="0032400A"/>
    <w:rPr>
      <w:vertAlign w:val="superscript"/>
    </w:rPr>
  </w:style>
  <w:style w:type="paragraph" w:styleId="Corpsdetexte">
    <w:name w:val="Body Text"/>
    <w:basedOn w:val="Normal"/>
    <w:link w:val="CorpsdetexteCar"/>
    <w:rsid w:val="00C25B5F"/>
    <w:pPr>
      <w:widowControl w:val="0"/>
      <w:autoSpaceDE w:val="0"/>
      <w:autoSpaceDN w:val="0"/>
      <w:adjustRightInd w:val="0"/>
      <w:spacing w:after="120"/>
      <w:ind w:left="284" w:right="284"/>
      <w:jc w:val="both"/>
    </w:pPr>
    <w:rPr>
      <w:rFonts w:ascii="Tahoma" w:eastAsia="Times New Roman" w:hAnsi="Tahoma"/>
      <w:color w:val="6D6E71"/>
      <w:sz w:val="20"/>
      <w:szCs w:val="20"/>
    </w:rPr>
  </w:style>
  <w:style w:type="character" w:customStyle="1" w:styleId="CorpsdetexteCar">
    <w:name w:val="Corps de texte Car"/>
    <w:basedOn w:val="Policepardfaut"/>
    <w:link w:val="Corpsdetexte"/>
    <w:rsid w:val="00C25B5F"/>
    <w:rPr>
      <w:rFonts w:ascii="Tahoma" w:eastAsia="Times New Roman" w:hAnsi="Tahoma" w:cs="Times New Roman"/>
      <w:color w:val="6D6E71"/>
      <w:sz w:val="20"/>
      <w:szCs w:val="20"/>
      <w:lang w:eastAsia="fr-FR"/>
    </w:rPr>
  </w:style>
  <w:style w:type="paragraph" w:styleId="Retraitcorpsdetexte3">
    <w:name w:val="Body Text Indent 3"/>
    <w:basedOn w:val="Normal"/>
    <w:link w:val="Retraitcorpsdetexte3Car"/>
    <w:rsid w:val="00C25B5F"/>
    <w:pPr>
      <w:spacing w:after="120"/>
      <w:ind w:left="283"/>
    </w:pPr>
    <w:rPr>
      <w:rFonts w:ascii="Times New Roman" w:eastAsia="Times New Roman" w:hAnsi="Times New Roman"/>
      <w:sz w:val="16"/>
      <w:szCs w:val="16"/>
    </w:rPr>
  </w:style>
  <w:style w:type="character" w:customStyle="1" w:styleId="Retraitcorpsdetexte3Car">
    <w:name w:val="Retrait corps de texte 3 Car"/>
    <w:basedOn w:val="Policepardfaut"/>
    <w:link w:val="Retraitcorpsdetexte3"/>
    <w:rsid w:val="00C25B5F"/>
    <w:rPr>
      <w:rFonts w:ascii="Times New Roman" w:eastAsia="Times New Roman" w:hAnsi="Times New Roman" w:cs="Times New Roman"/>
      <w:sz w:val="16"/>
      <w:szCs w:val="16"/>
      <w:lang w:eastAsia="fr-FR"/>
    </w:rPr>
  </w:style>
  <w:style w:type="paragraph" w:customStyle="1" w:styleId="Servyrtitredepage">
    <w:name w:val="Servyr titre de page"/>
    <w:basedOn w:val="Titre2"/>
    <w:rsid w:val="00162EAE"/>
    <w:pPr>
      <w:keepNext w:val="0"/>
      <w:keepLines w:val="0"/>
      <w:widowControl w:val="0"/>
      <w:pBdr>
        <w:top w:val="dotted" w:sz="18" w:space="6" w:color="EB9625"/>
        <w:bottom w:val="dotted" w:sz="18" w:space="6" w:color="EB9625"/>
      </w:pBdr>
      <w:autoSpaceDE w:val="0"/>
      <w:autoSpaceDN w:val="0"/>
      <w:adjustRightInd w:val="0"/>
      <w:spacing w:before="0" w:after="360"/>
    </w:pPr>
    <w:rPr>
      <w:rFonts w:ascii="Tahoma" w:eastAsia="Tahoma" w:hAnsi="Tahoma" w:cs="Times New Roman"/>
      <w:color w:val="F04E23"/>
      <w:sz w:val="48"/>
      <w:szCs w:val="48"/>
    </w:rPr>
  </w:style>
  <w:style w:type="character" w:customStyle="1" w:styleId="Titre2Car">
    <w:name w:val="Titre 2 Car"/>
    <w:basedOn w:val="Policepardfaut"/>
    <w:link w:val="Titre2"/>
    <w:uiPriority w:val="9"/>
    <w:semiHidden/>
    <w:rsid w:val="00162EAE"/>
    <w:rPr>
      <w:rFonts w:asciiTheme="majorHAnsi" w:eastAsiaTheme="majorEastAsia" w:hAnsiTheme="majorHAnsi" w:cstheme="majorBidi"/>
      <w:color w:val="2E74B5" w:themeColor="accent1" w:themeShade="BF"/>
      <w:sz w:val="26"/>
      <w:szCs w:val="26"/>
      <w:lang w:eastAsia="fr-FR"/>
    </w:rPr>
  </w:style>
  <w:style w:type="paragraph" w:styleId="Textedebulles">
    <w:name w:val="Balloon Text"/>
    <w:basedOn w:val="Normal"/>
    <w:link w:val="TextedebullesCar"/>
    <w:uiPriority w:val="99"/>
    <w:semiHidden/>
    <w:unhideWhenUsed/>
    <w:rsid w:val="00A823C7"/>
    <w:rPr>
      <w:rFonts w:ascii="Segoe UI" w:hAnsi="Segoe UI" w:cs="Segoe UI"/>
      <w:sz w:val="18"/>
      <w:szCs w:val="18"/>
    </w:rPr>
  </w:style>
  <w:style w:type="character" w:customStyle="1" w:styleId="TextedebullesCar">
    <w:name w:val="Texte de bulles Car"/>
    <w:basedOn w:val="Policepardfaut"/>
    <w:link w:val="Textedebulles"/>
    <w:uiPriority w:val="99"/>
    <w:semiHidden/>
    <w:rsid w:val="00A823C7"/>
    <w:rPr>
      <w:rFonts w:ascii="Segoe UI" w:hAnsi="Segoe UI" w:cs="Segoe UI"/>
      <w:sz w:val="18"/>
      <w:szCs w:val="18"/>
      <w:lang w:eastAsia="fr-FR"/>
    </w:rPr>
  </w:style>
  <w:style w:type="paragraph" w:styleId="En-tte">
    <w:name w:val="header"/>
    <w:basedOn w:val="Normal"/>
    <w:link w:val="En-tteCar"/>
    <w:unhideWhenUsed/>
    <w:rsid w:val="004E7062"/>
    <w:pPr>
      <w:tabs>
        <w:tab w:val="center" w:pos="4536"/>
        <w:tab w:val="right" w:pos="9072"/>
      </w:tabs>
    </w:pPr>
  </w:style>
  <w:style w:type="character" w:customStyle="1" w:styleId="En-tteCar">
    <w:name w:val="En-tête Car"/>
    <w:basedOn w:val="Policepardfaut"/>
    <w:link w:val="En-tte"/>
    <w:rsid w:val="004E7062"/>
    <w:rPr>
      <w:rFonts w:ascii="Calibri" w:hAnsi="Calibri" w:cs="Times New Roman"/>
      <w:lang w:eastAsia="fr-FR"/>
    </w:rPr>
  </w:style>
  <w:style w:type="paragraph" w:styleId="Pieddepage">
    <w:name w:val="footer"/>
    <w:basedOn w:val="Normal"/>
    <w:link w:val="PieddepageCar"/>
    <w:uiPriority w:val="99"/>
    <w:unhideWhenUsed/>
    <w:rsid w:val="004E7062"/>
    <w:pPr>
      <w:tabs>
        <w:tab w:val="center" w:pos="4536"/>
        <w:tab w:val="right" w:pos="9072"/>
      </w:tabs>
    </w:pPr>
  </w:style>
  <w:style w:type="character" w:customStyle="1" w:styleId="PieddepageCar">
    <w:name w:val="Pied de page Car"/>
    <w:basedOn w:val="Policepardfaut"/>
    <w:link w:val="Pieddepage"/>
    <w:uiPriority w:val="99"/>
    <w:rsid w:val="004E7062"/>
    <w:rPr>
      <w:rFonts w:ascii="Calibri" w:hAnsi="Calibri" w:cs="Times New Roman"/>
      <w:lang w:eastAsia="fr-FR"/>
    </w:rPr>
  </w:style>
  <w:style w:type="table" w:styleId="Grilledutableau">
    <w:name w:val="Table Grid"/>
    <w:basedOn w:val="TableauNormal"/>
    <w:uiPriority w:val="39"/>
    <w:rsid w:val="00315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1480C"/>
    <w:rPr>
      <w:color w:val="0563C1" w:themeColor="hyperlink"/>
      <w:u w:val="single"/>
    </w:rPr>
  </w:style>
  <w:style w:type="character" w:styleId="Mentionnonrsolue">
    <w:name w:val="Unresolved Mention"/>
    <w:basedOn w:val="Policepardfaut"/>
    <w:uiPriority w:val="99"/>
    <w:semiHidden/>
    <w:unhideWhenUsed/>
    <w:rsid w:val="00B1480C"/>
    <w:rPr>
      <w:color w:val="605E5C"/>
      <w:shd w:val="clear" w:color="auto" w:fill="E1DFDD"/>
    </w:rPr>
  </w:style>
  <w:style w:type="character" w:styleId="Marquedecommentaire">
    <w:name w:val="annotation reference"/>
    <w:basedOn w:val="Policepardfaut"/>
    <w:uiPriority w:val="99"/>
    <w:semiHidden/>
    <w:unhideWhenUsed/>
    <w:rsid w:val="0023529E"/>
    <w:rPr>
      <w:sz w:val="16"/>
      <w:szCs w:val="16"/>
    </w:rPr>
  </w:style>
  <w:style w:type="paragraph" w:styleId="Commentaire">
    <w:name w:val="annotation text"/>
    <w:basedOn w:val="Normal"/>
    <w:link w:val="CommentaireCar"/>
    <w:uiPriority w:val="99"/>
    <w:semiHidden/>
    <w:unhideWhenUsed/>
    <w:rsid w:val="0023529E"/>
    <w:rPr>
      <w:sz w:val="20"/>
      <w:szCs w:val="20"/>
    </w:rPr>
  </w:style>
  <w:style w:type="character" w:customStyle="1" w:styleId="CommentaireCar">
    <w:name w:val="Commentaire Car"/>
    <w:basedOn w:val="Policepardfaut"/>
    <w:link w:val="Commentaire"/>
    <w:uiPriority w:val="99"/>
    <w:semiHidden/>
    <w:rsid w:val="0023529E"/>
    <w:rPr>
      <w:rFonts w:ascii="Calibri" w:hAnsi="Calibri"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3529E"/>
    <w:rPr>
      <w:b/>
      <w:bCs/>
    </w:rPr>
  </w:style>
  <w:style w:type="character" w:customStyle="1" w:styleId="ObjetducommentaireCar">
    <w:name w:val="Objet du commentaire Car"/>
    <w:basedOn w:val="CommentaireCar"/>
    <w:link w:val="Objetducommentaire"/>
    <w:uiPriority w:val="99"/>
    <w:semiHidden/>
    <w:rsid w:val="0023529E"/>
    <w:rPr>
      <w:rFonts w:ascii="Calibri" w:hAnsi="Calibri" w:cs="Times New Roman"/>
      <w:b/>
      <w:bCs/>
      <w:sz w:val="20"/>
      <w:szCs w:val="20"/>
      <w:lang w:eastAsia="fr-FR"/>
    </w:rPr>
  </w:style>
  <w:style w:type="paragraph" w:customStyle="1" w:styleId="Standard">
    <w:name w:val="Standard"/>
    <w:rsid w:val="0092632B"/>
    <w:pPr>
      <w:suppressAutoHyphens/>
      <w:autoSpaceDN w:val="0"/>
      <w:spacing w:after="200" w:line="276" w:lineRule="auto"/>
      <w:textAlignment w:val="baseline"/>
    </w:pPr>
    <w:rPr>
      <w:rFonts w:ascii="Calibri" w:eastAsia="SimSun" w:hAnsi="Calibri" w:cs="F"/>
      <w:kern w:val="3"/>
    </w:rPr>
  </w:style>
  <w:style w:type="paragraph" w:styleId="Sansinterligne">
    <w:name w:val="No Spacing"/>
    <w:rsid w:val="0092632B"/>
    <w:pPr>
      <w:suppressAutoHyphens/>
      <w:autoSpaceDN w:val="0"/>
      <w:spacing w:after="0" w:line="240" w:lineRule="auto"/>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19873">
      <w:bodyDiv w:val="1"/>
      <w:marLeft w:val="0"/>
      <w:marRight w:val="0"/>
      <w:marTop w:val="0"/>
      <w:marBottom w:val="0"/>
      <w:divBdr>
        <w:top w:val="none" w:sz="0" w:space="0" w:color="auto"/>
        <w:left w:val="none" w:sz="0" w:space="0" w:color="auto"/>
        <w:bottom w:val="none" w:sz="0" w:space="0" w:color="auto"/>
        <w:right w:val="none" w:sz="0" w:space="0" w:color="auto"/>
      </w:divBdr>
    </w:div>
    <w:div w:id="229465436">
      <w:bodyDiv w:val="1"/>
      <w:marLeft w:val="0"/>
      <w:marRight w:val="0"/>
      <w:marTop w:val="0"/>
      <w:marBottom w:val="0"/>
      <w:divBdr>
        <w:top w:val="none" w:sz="0" w:space="0" w:color="auto"/>
        <w:left w:val="none" w:sz="0" w:space="0" w:color="auto"/>
        <w:bottom w:val="none" w:sz="0" w:space="0" w:color="auto"/>
        <w:right w:val="none" w:sz="0" w:space="0" w:color="auto"/>
      </w:divBdr>
    </w:div>
    <w:div w:id="276181315">
      <w:bodyDiv w:val="1"/>
      <w:marLeft w:val="0"/>
      <w:marRight w:val="0"/>
      <w:marTop w:val="0"/>
      <w:marBottom w:val="0"/>
      <w:divBdr>
        <w:top w:val="none" w:sz="0" w:space="0" w:color="auto"/>
        <w:left w:val="none" w:sz="0" w:space="0" w:color="auto"/>
        <w:bottom w:val="none" w:sz="0" w:space="0" w:color="auto"/>
        <w:right w:val="none" w:sz="0" w:space="0" w:color="auto"/>
      </w:divBdr>
    </w:div>
    <w:div w:id="301037651">
      <w:bodyDiv w:val="1"/>
      <w:marLeft w:val="0"/>
      <w:marRight w:val="0"/>
      <w:marTop w:val="0"/>
      <w:marBottom w:val="0"/>
      <w:divBdr>
        <w:top w:val="none" w:sz="0" w:space="0" w:color="auto"/>
        <w:left w:val="none" w:sz="0" w:space="0" w:color="auto"/>
        <w:bottom w:val="none" w:sz="0" w:space="0" w:color="auto"/>
        <w:right w:val="none" w:sz="0" w:space="0" w:color="auto"/>
      </w:divBdr>
      <w:divsChild>
        <w:div w:id="1595431529">
          <w:marLeft w:val="360"/>
          <w:marRight w:val="0"/>
          <w:marTop w:val="200"/>
          <w:marBottom w:val="0"/>
          <w:divBdr>
            <w:top w:val="none" w:sz="0" w:space="0" w:color="auto"/>
            <w:left w:val="none" w:sz="0" w:space="0" w:color="auto"/>
            <w:bottom w:val="none" w:sz="0" w:space="0" w:color="auto"/>
            <w:right w:val="none" w:sz="0" w:space="0" w:color="auto"/>
          </w:divBdr>
        </w:div>
      </w:divsChild>
    </w:div>
    <w:div w:id="308675853">
      <w:bodyDiv w:val="1"/>
      <w:marLeft w:val="0"/>
      <w:marRight w:val="0"/>
      <w:marTop w:val="0"/>
      <w:marBottom w:val="0"/>
      <w:divBdr>
        <w:top w:val="none" w:sz="0" w:space="0" w:color="auto"/>
        <w:left w:val="none" w:sz="0" w:space="0" w:color="auto"/>
        <w:bottom w:val="none" w:sz="0" w:space="0" w:color="auto"/>
        <w:right w:val="none" w:sz="0" w:space="0" w:color="auto"/>
      </w:divBdr>
    </w:div>
    <w:div w:id="428892559">
      <w:bodyDiv w:val="1"/>
      <w:marLeft w:val="0"/>
      <w:marRight w:val="0"/>
      <w:marTop w:val="0"/>
      <w:marBottom w:val="0"/>
      <w:divBdr>
        <w:top w:val="none" w:sz="0" w:space="0" w:color="auto"/>
        <w:left w:val="none" w:sz="0" w:space="0" w:color="auto"/>
        <w:bottom w:val="none" w:sz="0" w:space="0" w:color="auto"/>
        <w:right w:val="none" w:sz="0" w:space="0" w:color="auto"/>
      </w:divBdr>
    </w:div>
    <w:div w:id="447286268">
      <w:bodyDiv w:val="1"/>
      <w:marLeft w:val="0"/>
      <w:marRight w:val="0"/>
      <w:marTop w:val="0"/>
      <w:marBottom w:val="0"/>
      <w:divBdr>
        <w:top w:val="none" w:sz="0" w:space="0" w:color="auto"/>
        <w:left w:val="none" w:sz="0" w:space="0" w:color="auto"/>
        <w:bottom w:val="none" w:sz="0" w:space="0" w:color="auto"/>
        <w:right w:val="none" w:sz="0" w:space="0" w:color="auto"/>
      </w:divBdr>
    </w:div>
    <w:div w:id="510490278">
      <w:bodyDiv w:val="1"/>
      <w:marLeft w:val="0"/>
      <w:marRight w:val="0"/>
      <w:marTop w:val="0"/>
      <w:marBottom w:val="0"/>
      <w:divBdr>
        <w:top w:val="none" w:sz="0" w:space="0" w:color="auto"/>
        <w:left w:val="none" w:sz="0" w:space="0" w:color="auto"/>
        <w:bottom w:val="none" w:sz="0" w:space="0" w:color="auto"/>
        <w:right w:val="none" w:sz="0" w:space="0" w:color="auto"/>
      </w:divBdr>
    </w:div>
    <w:div w:id="1022970326">
      <w:bodyDiv w:val="1"/>
      <w:marLeft w:val="0"/>
      <w:marRight w:val="0"/>
      <w:marTop w:val="0"/>
      <w:marBottom w:val="0"/>
      <w:divBdr>
        <w:top w:val="none" w:sz="0" w:space="0" w:color="auto"/>
        <w:left w:val="none" w:sz="0" w:space="0" w:color="auto"/>
        <w:bottom w:val="none" w:sz="0" w:space="0" w:color="auto"/>
        <w:right w:val="none" w:sz="0" w:space="0" w:color="auto"/>
      </w:divBdr>
    </w:div>
    <w:div w:id="1071581750">
      <w:bodyDiv w:val="1"/>
      <w:marLeft w:val="0"/>
      <w:marRight w:val="0"/>
      <w:marTop w:val="0"/>
      <w:marBottom w:val="0"/>
      <w:divBdr>
        <w:top w:val="none" w:sz="0" w:space="0" w:color="auto"/>
        <w:left w:val="none" w:sz="0" w:space="0" w:color="auto"/>
        <w:bottom w:val="none" w:sz="0" w:space="0" w:color="auto"/>
        <w:right w:val="none" w:sz="0" w:space="0" w:color="auto"/>
      </w:divBdr>
    </w:div>
    <w:div w:id="1176841923">
      <w:bodyDiv w:val="1"/>
      <w:marLeft w:val="0"/>
      <w:marRight w:val="0"/>
      <w:marTop w:val="0"/>
      <w:marBottom w:val="0"/>
      <w:divBdr>
        <w:top w:val="none" w:sz="0" w:space="0" w:color="auto"/>
        <w:left w:val="none" w:sz="0" w:space="0" w:color="auto"/>
        <w:bottom w:val="none" w:sz="0" w:space="0" w:color="auto"/>
        <w:right w:val="none" w:sz="0" w:space="0" w:color="auto"/>
      </w:divBdr>
      <w:divsChild>
        <w:div w:id="72555276">
          <w:marLeft w:val="360"/>
          <w:marRight w:val="0"/>
          <w:marTop w:val="200"/>
          <w:marBottom w:val="0"/>
          <w:divBdr>
            <w:top w:val="none" w:sz="0" w:space="0" w:color="auto"/>
            <w:left w:val="none" w:sz="0" w:space="0" w:color="auto"/>
            <w:bottom w:val="none" w:sz="0" w:space="0" w:color="auto"/>
            <w:right w:val="none" w:sz="0" w:space="0" w:color="auto"/>
          </w:divBdr>
        </w:div>
        <w:div w:id="880364205">
          <w:marLeft w:val="360"/>
          <w:marRight w:val="0"/>
          <w:marTop w:val="200"/>
          <w:marBottom w:val="0"/>
          <w:divBdr>
            <w:top w:val="none" w:sz="0" w:space="0" w:color="auto"/>
            <w:left w:val="none" w:sz="0" w:space="0" w:color="auto"/>
            <w:bottom w:val="none" w:sz="0" w:space="0" w:color="auto"/>
            <w:right w:val="none" w:sz="0" w:space="0" w:color="auto"/>
          </w:divBdr>
        </w:div>
        <w:div w:id="515467170">
          <w:marLeft w:val="360"/>
          <w:marRight w:val="0"/>
          <w:marTop w:val="200"/>
          <w:marBottom w:val="0"/>
          <w:divBdr>
            <w:top w:val="none" w:sz="0" w:space="0" w:color="auto"/>
            <w:left w:val="none" w:sz="0" w:space="0" w:color="auto"/>
            <w:bottom w:val="none" w:sz="0" w:space="0" w:color="auto"/>
            <w:right w:val="none" w:sz="0" w:space="0" w:color="auto"/>
          </w:divBdr>
        </w:div>
        <w:div w:id="1154372513">
          <w:marLeft w:val="360"/>
          <w:marRight w:val="0"/>
          <w:marTop w:val="200"/>
          <w:marBottom w:val="0"/>
          <w:divBdr>
            <w:top w:val="none" w:sz="0" w:space="0" w:color="auto"/>
            <w:left w:val="none" w:sz="0" w:space="0" w:color="auto"/>
            <w:bottom w:val="none" w:sz="0" w:space="0" w:color="auto"/>
            <w:right w:val="none" w:sz="0" w:space="0" w:color="auto"/>
          </w:divBdr>
        </w:div>
        <w:div w:id="625431665">
          <w:marLeft w:val="360"/>
          <w:marRight w:val="0"/>
          <w:marTop w:val="200"/>
          <w:marBottom w:val="0"/>
          <w:divBdr>
            <w:top w:val="none" w:sz="0" w:space="0" w:color="auto"/>
            <w:left w:val="none" w:sz="0" w:space="0" w:color="auto"/>
            <w:bottom w:val="none" w:sz="0" w:space="0" w:color="auto"/>
            <w:right w:val="none" w:sz="0" w:space="0" w:color="auto"/>
          </w:divBdr>
        </w:div>
        <w:div w:id="405610608">
          <w:marLeft w:val="360"/>
          <w:marRight w:val="0"/>
          <w:marTop w:val="200"/>
          <w:marBottom w:val="0"/>
          <w:divBdr>
            <w:top w:val="none" w:sz="0" w:space="0" w:color="auto"/>
            <w:left w:val="none" w:sz="0" w:space="0" w:color="auto"/>
            <w:bottom w:val="none" w:sz="0" w:space="0" w:color="auto"/>
            <w:right w:val="none" w:sz="0" w:space="0" w:color="auto"/>
          </w:divBdr>
        </w:div>
        <w:div w:id="491290284">
          <w:marLeft w:val="360"/>
          <w:marRight w:val="0"/>
          <w:marTop w:val="200"/>
          <w:marBottom w:val="0"/>
          <w:divBdr>
            <w:top w:val="none" w:sz="0" w:space="0" w:color="auto"/>
            <w:left w:val="none" w:sz="0" w:space="0" w:color="auto"/>
            <w:bottom w:val="none" w:sz="0" w:space="0" w:color="auto"/>
            <w:right w:val="none" w:sz="0" w:space="0" w:color="auto"/>
          </w:divBdr>
        </w:div>
        <w:div w:id="1070732171">
          <w:marLeft w:val="360"/>
          <w:marRight w:val="0"/>
          <w:marTop w:val="200"/>
          <w:marBottom w:val="0"/>
          <w:divBdr>
            <w:top w:val="none" w:sz="0" w:space="0" w:color="auto"/>
            <w:left w:val="none" w:sz="0" w:space="0" w:color="auto"/>
            <w:bottom w:val="none" w:sz="0" w:space="0" w:color="auto"/>
            <w:right w:val="none" w:sz="0" w:space="0" w:color="auto"/>
          </w:divBdr>
        </w:div>
      </w:divsChild>
    </w:div>
    <w:div w:id="1426880728">
      <w:bodyDiv w:val="1"/>
      <w:marLeft w:val="0"/>
      <w:marRight w:val="0"/>
      <w:marTop w:val="0"/>
      <w:marBottom w:val="0"/>
      <w:divBdr>
        <w:top w:val="none" w:sz="0" w:space="0" w:color="auto"/>
        <w:left w:val="none" w:sz="0" w:space="0" w:color="auto"/>
        <w:bottom w:val="none" w:sz="0" w:space="0" w:color="auto"/>
        <w:right w:val="none" w:sz="0" w:space="0" w:color="auto"/>
      </w:divBdr>
    </w:div>
    <w:div w:id="1753964714">
      <w:bodyDiv w:val="1"/>
      <w:marLeft w:val="0"/>
      <w:marRight w:val="0"/>
      <w:marTop w:val="0"/>
      <w:marBottom w:val="0"/>
      <w:divBdr>
        <w:top w:val="none" w:sz="0" w:space="0" w:color="auto"/>
        <w:left w:val="none" w:sz="0" w:space="0" w:color="auto"/>
        <w:bottom w:val="none" w:sz="0" w:space="0" w:color="auto"/>
        <w:right w:val="none" w:sz="0" w:space="0" w:color="auto"/>
      </w:divBdr>
    </w:div>
    <w:div w:id="1875996952">
      <w:bodyDiv w:val="1"/>
      <w:marLeft w:val="0"/>
      <w:marRight w:val="0"/>
      <w:marTop w:val="0"/>
      <w:marBottom w:val="0"/>
      <w:divBdr>
        <w:top w:val="none" w:sz="0" w:space="0" w:color="auto"/>
        <w:left w:val="none" w:sz="0" w:space="0" w:color="auto"/>
        <w:bottom w:val="none" w:sz="0" w:space="0" w:color="auto"/>
        <w:right w:val="none" w:sz="0" w:space="0" w:color="auto"/>
      </w:divBdr>
    </w:div>
    <w:div w:id="1950426768">
      <w:bodyDiv w:val="1"/>
      <w:marLeft w:val="0"/>
      <w:marRight w:val="0"/>
      <w:marTop w:val="0"/>
      <w:marBottom w:val="0"/>
      <w:divBdr>
        <w:top w:val="none" w:sz="0" w:space="0" w:color="auto"/>
        <w:left w:val="none" w:sz="0" w:space="0" w:color="auto"/>
        <w:bottom w:val="none" w:sz="0" w:space="0" w:color="auto"/>
        <w:right w:val="none" w:sz="0" w:space="0" w:color="auto"/>
      </w:divBdr>
    </w:div>
    <w:div w:id="1975986535">
      <w:bodyDiv w:val="1"/>
      <w:marLeft w:val="0"/>
      <w:marRight w:val="0"/>
      <w:marTop w:val="0"/>
      <w:marBottom w:val="0"/>
      <w:divBdr>
        <w:top w:val="none" w:sz="0" w:space="0" w:color="auto"/>
        <w:left w:val="none" w:sz="0" w:space="0" w:color="auto"/>
        <w:bottom w:val="none" w:sz="0" w:space="0" w:color="auto"/>
        <w:right w:val="none" w:sz="0" w:space="0" w:color="auto"/>
      </w:divBdr>
    </w:div>
    <w:div w:id="199348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ion-ass-part@servyr.com" TargetMode="External"/><Relationship Id="rId18" Type="http://schemas.openxmlformats.org/officeDocument/2006/relationships/hyperlink" Target="mailto:secretariat@erf-nord-normandie.org" TargetMode="External"/><Relationship Id="rId26" Type="http://schemas.openxmlformats.org/officeDocument/2006/relationships/hyperlink" Target="mailto:flepissier@servyr.com" TargetMode="External"/><Relationship Id="rId3" Type="http://schemas.openxmlformats.org/officeDocument/2006/relationships/customXml" Target="../customXml/item3.xml"/><Relationship Id="rId21" Type="http://schemas.openxmlformats.org/officeDocument/2006/relationships/hyperlink" Target="mailto:Litn2015@gmail.com" TargetMode="External"/><Relationship Id="rId7" Type="http://schemas.openxmlformats.org/officeDocument/2006/relationships/settings" Target="settings.xml"/><Relationship Id="rId12" Type="http://schemas.openxmlformats.org/officeDocument/2006/relationships/image" Target="cid:image002.png@01CE316A.3AB4E0B0" TargetMode="External"/><Relationship Id="rId17" Type="http://schemas.openxmlformats.org/officeDocument/2006/relationships/hyperlink" Target="mailto:etude.bonhomme@orange.fr"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nicolegillotduverger@orange.fr" TargetMode="External"/><Relationship Id="rId20" Type="http://schemas.openxmlformats.org/officeDocument/2006/relationships/hyperlink" Target="mailto:Contact.equiperj@g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glise-protestante-unie.fr/regale/se-connecter/REGALE_assurances" TargetMode="External"/><Relationship Id="rId5" Type="http://schemas.openxmlformats.org/officeDocument/2006/relationships/numbering" Target="numbering.xml"/><Relationship Id="rId15" Type="http://schemas.openxmlformats.org/officeDocument/2006/relationships/hyperlink" Target="mailto:christianereymond@free.fr" TargetMode="External"/><Relationship Id="rId23" Type="http://schemas.openxmlformats.org/officeDocument/2006/relationships/hyperlink" Target="mailto:christine.mielke@epudf.or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lcronfalt@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lepissier@servyr.com" TargetMode="External"/><Relationship Id="rId22" Type="http://schemas.openxmlformats.org/officeDocument/2006/relationships/hyperlink" Target="mailto:elie.saurel-lafont@epudf.org"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gestion-ass-part@servyr.com" TargetMode="External"/><Relationship Id="rId1" Type="http://schemas.openxmlformats.org/officeDocument/2006/relationships/hyperlink" Target="https://www.editions-olivetan.com/jeunesse/933-accueil-des-mineurs-en-eglis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A82BC3E2E1DE4D8FE245F58717735E" ma:contentTypeVersion="16" ma:contentTypeDescription="Crée un document." ma:contentTypeScope="" ma:versionID="a2ae596d26975418743190a8800abb77">
  <xsd:schema xmlns:xsd="http://www.w3.org/2001/XMLSchema" xmlns:xs="http://www.w3.org/2001/XMLSchema" xmlns:p="http://schemas.microsoft.com/office/2006/metadata/properties" xmlns:ns3="465543cf-4815-4777-9ef9-29e7160c43b2" xmlns:ns4="4e30b223-e617-458b-83c9-1cec15c200d0" targetNamespace="http://schemas.microsoft.com/office/2006/metadata/properties" ma:root="true" ma:fieldsID="b7889d398285b25652fb9d89f3129a7b" ns3:_="" ns4:_="">
    <xsd:import namespace="465543cf-4815-4777-9ef9-29e7160c43b2"/>
    <xsd:import namespace="4e30b223-e617-458b-83c9-1cec15c200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543cf-4815-4777-9ef9-29e7160c4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30b223-e617-458b-83c9-1cec15c200d0"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65543cf-4815-4777-9ef9-29e7160c43b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5EBA6-449B-44A4-94A6-92F251762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543cf-4815-4777-9ef9-29e7160c43b2"/>
    <ds:schemaRef ds:uri="4e30b223-e617-458b-83c9-1cec15c20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9B22FA-E984-4A87-8A5C-3B800BD25AB4}">
  <ds:schemaRefs>
    <ds:schemaRef ds:uri="http://schemas.microsoft.com/sharepoint/v3/contenttype/forms"/>
  </ds:schemaRefs>
</ds:datastoreItem>
</file>

<file path=customXml/itemProps3.xml><?xml version="1.0" encoding="utf-8"?>
<ds:datastoreItem xmlns:ds="http://schemas.openxmlformats.org/officeDocument/2006/customXml" ds:itemID="{5DE163E7-F7C9-41F6-8245-CD4ABE9D4AD7}">
  <ds:schemaRefs>
    <ds:schemaRef ds:uri="http://schemas.microsoft.com/office/2006/metadata/properties"/>
    <ds:schemaRef ds:uri="http://schemas.microsoft.com/office/infopath/2007/PartnerControls"/>
    <ds:schemaRef ds:uri="465543cf-4815-4777-9ef9-29e7160c43b2"/>
  </ds:schemaRefs>
</ds:datastoreItem>
</file>

<file path=customXml/itemProps4.xml><?xml version="1.0" encoding="utf-8"?>
<ds:datastoreItem xmlns:ds="http://schemas.openxmlformats.org/officeDocument/2006/customXml" ds:itemID="{2074E433-61BA-4F95-99EC-590D5AD97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1795</Words>
  <Characters>9874</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utilisateur</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BESANCON</dc:creator>
  <cp:keywords/>
  <dc:description/>
  <cp:lastModifiedBy>Christine MIELKE</cp:lastModifiedBy>
  <cp:revision>2</cp:revision>
  <cp:lastPrinted>2025-04-01T10:41:00Z</cp:lastPrinted>
  <dcterms:created xsi:type="dcterms:W3CDTF">2025-04-01T10:42:00Z</dcterms:created>
  <dcterms:modified xsi:type="dcterms:W3CDTF">2025-04-01T10:42:00Z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0x010100FBA82BC3E2E1DE4D8FE245F58717735E</vt:lpwstr>
  </property>
</Properties>
</file>